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679A92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="Times New Roman" w:hAnsi="Times New Roman" w:eastAsia="宋体" w:cs="Times New Roman"/>
          <w:b/>
          <w:color w:val="auto"/>
          <w:kern w:val="2"/>
          <w:sz w:val="32"/>
          <w:szCs w:val="32"/>
          <w:highlight w:val="none"/>
          <w:lang w:val="en-US" w:eastAsia="zh-CN" w:bidi="ar-SA"/>
        </w:rPr>
      </w:pPr>
      <w:bookmarkStart w:id="0" w:name="_GoBack"/>
      <w:bookmarkEnd w:id="0"/>
      <w:r>
        <w:rPr>
          <w:rFonts w:hint="eastAsia" w:ascii="Times New Roman" w:hAnsi="Times New Roman" w:eastAsia="宋体" w:cs="Times New Roman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>附件</w:t>
      </w:r>
      <w:r>
        <w:rPr>
          <w:rFonts w:hint="eastAsia" w:cs="Times New Roman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>2</w:t>
      </w:r>
      <w:r>
        <w:rPr>
          <w:rFonts w:hint="eastAsia" w:ascii="Times New Roman" w:hAnsi="Times New Roman" w:eastAsia="宋体" w:cs="Times New Roman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>：</w:t>
      </w:r>
    </w:p>
    <w:p w14:paraId="71F976F4">
      <w:pPr>
        <w:widowControl/>
        <w:ind w:firstLine="562"/>
        <w:jc w:val="center"/>
        <w:rPr>
          <w:rFonts w:hint="eastAsia" w:ascii="Times New Roman" w:hAnsi="Times New Roman" w:eastAsia="宋体" w:cs="Times New Roman"/>
          <w:b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color w:val="auto"/>
          <w:sz w:val="32"/>
          <w:szCs w:val="32"/>
          <w:highlight w:val="none"/>
          <w:lang w:val="en-US" w:eastAsia="zh-CN"/>
        </w:rPr>
        <w:t>硬件设备采购清单</w:t>
      </w:r>
    </w:p>
    <w:tbl>
      <w:tblPr>
        <w:tblStyle w:val="12"/>
        <w:tblpPr w:leftFromText="180" w:rightFromText="180" w:vertAnchor="text" w:horzAnchor="page" w:tblpX="1515" w:tblpY="669"/>
        <w:tblOverlap w:val="never"/>
        <w:tblW w:w="985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4"/>
        <w:gridCol w:w="685"/>
        <w:gridCol w:w="750"/>
        <w:gridCol w:w="5816"/>
        <w:gridCol w:w="725"/>
        <w:gridCol w:w="675"/>
        <w:gridCol w:w="784"/>
      </w:tblGrid>
      <w:tr w14:paraId="29971F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4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996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6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41E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应用场景</w:t>
            </w:r>
          </w:p>
        </w:tc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37C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产品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名称</w:t>
            </w:r>
          </w:p>
        </w:tc>
        <w:tc>
          <w:tcPr>
            <w:tcW w:w="58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7E3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参数</w:t>
            </w:r>
          </w:p>
        </w:tc>
        <w:tc>
          <w:tcPr>
            <w:tcW w:w="7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1D8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6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306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7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B24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1D5117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4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2E8834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CB211F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8EC3EE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F62643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E34CDE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C0A1E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0FAA2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77512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4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DE4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6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587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排队叫号</w:t>
            </w:r>
          </w:p>
        </w:tc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97B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智能自助终端-取号机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1D1F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1、显示尺寸≥32寸；竖屏</w:t>
            </w:r>
          </w:p>
        </w:tc>
        <w:tc>
          <w:tcPr>
            <w:tcW w:w="7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33B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6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30C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7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E0B5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品牌型号：创立</w:t>
            </w:r>
          </w:p>
        </w:tc>
      </w:tr>
      <w:tr w14:paraId="5B1C15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4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B7B2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2554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0264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B1F2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2、分辨率≥1920*1080</w:t>
            </w:r>
          </w:p>
        </w:tc>
        <w:tc>
          <w:tcPr>
            <w:tcW w:w="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D9A1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24BF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8BBF0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77B30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4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4F58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C6C9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0569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47E0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3、亮度≥300cd/m2max</w:t>
            </w:r>
          </w:p>
        </w:tc>
        <w:tc>
          <w:tcPr>
            <w:tcW w:w="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511E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58CC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8472D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50226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4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3056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5BF6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2E72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2C89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4、寿命：≥50000小时</w:t>
            </w:r>
          </w:p>
        </w:tc>
        <w:tc>
          <w:tcPr>
            <w:tcW w:w="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66A7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678E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DF660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4C61A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4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E995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2B15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9DC0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E444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5、触摸原理：电容触摸屏</w:t>
            </w:r>
          </w:p>
        </w:tc>
        <w:tc>
          <w:tcPr>
            <w:tcW w:w="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48F1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C776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3F41F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DEC37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4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5E86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B159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066A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BA0D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6、主板：工控主板</w:t>
            </w:r>
          </w:p>
        </w:tc>
        <w:tc>
          <w:tcPr>
            <w:tcW w:w="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2794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870B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D8095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11157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4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6C55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10C1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A505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C81D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7、CPU：制作工艺≤10纳米；主频≥3.3GHz；二级缓存≥5MB</w:t>
            </w:r>
          </w:p>
        </w:tc>
        <w:tc>
          <w:tcPr>
            <w:tcW w:w="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0698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606D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CDF76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CDF34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4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6D92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B354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4009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ADEA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8、内存≥8G；固态硬盘≥120G</w:t>
            </w:r>
          </w:p>
        </w:tc>
        <w:tc>
          <w:tcPr>
            <w:tcW w:w="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CBDC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50A1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B2CBD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03CA3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4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A65B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77B0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CBBD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9240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9、外设模块：</w:t>
            </w:r>
          </w:p>
        </w:tc>
        <w:tc>
          <w:tcPr>
            <w:tcW w:w="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6EC9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A635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6945A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B235D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4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62E9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E585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F0F0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4CB6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①凭条打印机：打印方式：热敏行式打印；</w:t>
            </w:r>
          </w:p>
        </w:tc>
        <w:tc>
          <w:tcPr>
            <w:tcW w:w="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02D0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9483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3B978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48798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4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36D4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C917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16C6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6C2D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打印宽度：79.5 ±0.5毫米；</w:t>
            </w:r>
          </w:p>
        </w:tc>
        <w:tc>
          <w:tcPr>
            <w:tcW w:w="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539D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4D6A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5CEC6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819A4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4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72C9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0C71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767E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C350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打印密度：8点/mm,384点/行；</w:t>
            </w:r>
          </w:p>
        </w:tc>
        <w:tc>
          <w:tcPr>
            <w:tcW w:w="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993A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8A90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4FAA4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AFA40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4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7A66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D0E0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89F8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7064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打印速度：≤75mm/s；</w:t>
            </w:r>
          </w:p>
        </w:tc>
        <w:tc>
          <w:tcPr>
            <w:tcW w:w="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79D3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4648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945F0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B7F67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4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4AE5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20F0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68B8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BB89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切纸功能：自动切纸（半切/全切）；</w:t>
            </w:r>
          </w:p>
        </w:tc>
        <w:tc>
          <w:tcPr>
            <w:tcW w:w="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4662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B86E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70EE4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5A504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4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AE41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34F1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FFBE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12D1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入纸方向：传感器自动进纸；</w:t>
            </w:r>
          </w:p>
        </w:tc>
        <w:tc>
          <w:tcPr>
            <w:tcW w:w="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5B6C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D557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64315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42A4F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4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B2A6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24C9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9332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5F15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纸尽传感器：光电传感器；</w:t>
            </w:r>
          </w:p>
        </w:tc>
        <w:tc>
          <w:tcPr>
            <w:tcW w:w="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E79B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9FA4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D8897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53BE5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4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04B7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A46B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35C8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7C7A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打印头寿命：≥50KM；</w:t>
            </w:r>
          </w:p>
        </w:tc>
        <w:tc>
          <w:tcPr>
            <w:tcW w:w="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9251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13C4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EE29E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9A592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4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3330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50CD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6D18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1567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三防措施：防堵防拉拽防取          </w:t>
            </w:r>
          </w:p>
        </w:tc>
        <w:tc>
          <w:tcPr>
            <w:tcW w:w="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5339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0CEC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4BF03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BFEFB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4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D721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90A7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4459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C340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② 二代身份证读卡器：</w:t>
            </w:r>
          </w:p>
        </w:tc>
        <w:tc>
          <w:tcPr>
            <w:tcW w:w="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2869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C9F0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7C03C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2BD1B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4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1C36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A70E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6495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0A39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符合居民身份证验证机具通用技术要求，</w:t>
            </w:r>
          </w:p>
        </w:tc>
        <w:tc>
          <w:tcPr>
            <w:tcW w:w="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F5E8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65BB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211FF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87E5E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4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1E59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375D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2926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8A03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符合ISO14443 TypeA&amp;B 的非接触CPU卡，S50、S70 卡；</w:t>
            </w:r>
          </w:p>
        </w:tc>
        <w:tc>
          <w:tcPr>
            <w:tcW w:w="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136C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7003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EA4FF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83424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4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7AB4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DEC8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93B4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8EB8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阅读距离：0-3cm；</w:t>
            </w:r>
          </w:p>
        </w:tc>
        <w:tc>
          <w:tcPr>
            <w:tcW w:w="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E257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87BE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AA28B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B4FE4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4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F91E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4ECB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C72F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386D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阅读时间：&lt;0.5s；</w:t>
            </w:r>
          </w:p>
        </w:tc>
        <w:tc>
          <w:tcPr>
            <w:tcW w:w="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CC91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7FB3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A56D8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4ADAC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4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658E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854F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0C93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9406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平均无故障工作时间（MTBF）：≥5000 小时；</w:t>
            </w:r>
          </w:p>
        </w:tc>
        <w:tc>
          <w:tcPr>
            <w:tcW w:w="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05E7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86A3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F2D3E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64444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4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2277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DC00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B13A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DD58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③二维扫码模块：</w:t>
            </w:r>
          </w:p>
        </w:tc>
        <w:tc>
          <w:tcPr>
            <w:tcW w:w="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FAEF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DE8F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7B2D1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6C792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4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D9F8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8383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4033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AA42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照明：暖白光，可适应低亮度及各类贴膜的大数据屏幕条码</w:t>
            </w:r>
          </w:p>
        </w:tc>
        <w:tc>
          <w:tcPr>
            <w:tcW w:w="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F549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95A3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E19B5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2FDF2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4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88A4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A6FC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7333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90ED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识读精度 ≥5mil</w:t>
            </w:r>
          </w:p>
        </w:tc>
        <w:tc>
          <w:tcPr>
            <w:tcW w:w="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32EA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6F56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EF0DB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3AE8C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4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6F28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BB4D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9F0E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5C58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识读角度 旋转 360°，倾斜:±30°，偏转:±40°</w:t>
            </w:r>
          </w:p>
        </w:tc>
        <w:tc>
          <w:tcPr>
            <w:tcW w:w="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2F10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E97F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6EA7D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DBF3A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4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819B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0F35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8D63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9C9B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运动容差：1.0m/s</w:t>
            </w:r>
          </w:p>
        </w:tc>
        <w:tc>
          <w:tcPr>
            <w:tcW w:w="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D613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6A81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ECBAD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AC179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4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E4DC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F817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C332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CC84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提示方式：蜂鸣器</w:t>
            </w:r>
          </w:p>
        </w:tc>
        <w:tc>
          <w:tcPr>
            <w:tcW w:w="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3D53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88DD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F7787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1D0F8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4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7D53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B6B5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6919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8583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识读码制 ：支持一维条形码、堆叠式/行排式二维条码和矩阵式二维条码等。</w:t>
            </w:r>
          </w:p>
        </w:tc>
        <w:tc>
          <w:tcPr>
            <w:tcW w:w="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4C15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C8B5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F022B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5D470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4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EE62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9775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38B8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285A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10、机柜：后开门，模块设计部件，简易维护；</w:t>
            </w:r>
          </w:p>
        </w:tc>
        <w:tc>
          <w:tcPr>
            <w:tcW w:w="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2849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B422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78EB7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CE454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4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02A1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E7C4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ACFA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0D0D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11、预装排队叫号系统软件（软件功能至少包括）：</w:t>
            </w:r>
          </w:p>
        </w:tc>
        <w:tc>
          <w:tcPr>
            <w:tcW w:w="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B7F6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19DD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C9CF1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12CC8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4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5BA2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EE28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1BA1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D358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a、现场排号：实现大厅办事业务分部门、分事项取号，具有取号身份证录入开关、短信开关以及取号数量限制等常规功能设置。</w:t>
            </w:r>
          </w:p>
        </w:tc>
        <w:tc>
          <w:tcPr>
            <w:tcW w:w="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548D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0621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A5A3C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F2AA9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4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1CE6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2A00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CBC3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51C7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b、自主叫号：支持窗口工作人员通过叫号终端，对已有排号进行叫号。</w:t>
            </w:r>
          </w:p>
        </w:tc>
        <w:tc>
          <w:tcPr>
            <w:tcW w:w="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30C2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30B2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65672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D2AB3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4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B3A4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6675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E1A9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3356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c、信息显示：通过大厅液晶显示屏、窗口液晶显示屏显示窗口待办总数以及当前正在办理号情况。</w:t>
            </w:r>
          </w:p>
        </w:tc>
        <w:tc>
          <w:tcPr>
            <w:tcW w:w="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DC3E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5CB4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67EA5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5D606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4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623F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AF5F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1267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053A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d、叫号历史：可查看历史叫号记录，结果可追溯，防止办事群众主观原因导致过号而引起不必要的投诉或纠纷。</w:t>
            </w:r>
          </w:p>
        </w:tc>
        <w:tc>
          <w:tcPr>
            <w:tcW w:w="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D225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56D3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0D1DC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9157C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4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D30E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2E74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693C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8D3A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e、服务分区。具备分楼栋、分楼层、分区和分不同业务排队叫号能力。</w:t>
            </w:r>
          </w:p>
        </w:tc>
        <w:tc>
          <w:tcPr>
            <w:tcW w:w="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1E9F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44ED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FAD47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030FE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4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40F0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A21C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2856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387A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f、无声叫号。支持与短信、微信公众号系统无缝对接，提供取号、临近、叫号、预约排号通知服务，实现无声叫号。</w:t>
            </w:r>
          </w:p>
        </w:tc>
        <w:tc>
          <w:tcPr>
            <w:tcW w:w="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2943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9C4F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87A97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6C451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4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B36D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454B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E522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0C70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g、数据统计。系统后台记录取号、叫号详细数据，对基础数据指标，包括排号情况、排号数量等进行统计分析。</w:t>
            </w:r>
          </w:p>
        </w:tc>
        <w:tc>
          <w:tcPr>
            <w:tcW w:w="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451B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2854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0079B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34A15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4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EDBF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C35C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C17E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8239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h、系统设置。除业务、窗口、呼叫内容等常规设置外，系统支持业务取号总量、自动放号、黑名单等设置；。</w:t>
            </w:r>
          </w:p>
        </w:tc>
        <w:tc>
          <w:tcPr>
            <w:tcW w:w="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0236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606E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923E0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71C68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4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9A70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F060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539A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650C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12、支持线上，在线预约、延时服务预约、节假日预约等预约功能。</w:t>
            </w:r>
          </w:p>
        </w:tc>
        <w:tc>
          <w:tcPr>
            <w:tcW w:w="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CC76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BB42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4F9E7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B3509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4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3CD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6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E34F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FCA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窗口显示终端1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B9E4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1、显示尺寸≥43英寸 ；</w:t>
            </w:r>
          </w:p>
        </w:tc>
        <w:tc>
          <w:tcPr>
            <w:tcW w:w="7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D63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6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7CF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7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8600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品牌型号：创立</w:t>
            </w:r>
          </w:p>
        </w:tc>
      </w:tr>
      <w:tr w14:paraId="2669F3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4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C197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0D18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0F54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718D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2、最佳分辨率≥1920*1080；</w:t>
            </w:r>
          </w:p>
        </w:tc>
        <w:tc>
          <w:tcPr>
            <w:tcW w:w="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D840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5752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D846B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CC698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4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95B7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AA60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9987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E636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3、亮度≥350cd/m²max；</w:t>
            </w:r>
          </w:p>
        </w:tc>
        <w:tc>
          <w:tcPr>
            <w:tcW w:w="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3967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234B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68955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17D2A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4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C5BD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B82C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8E6B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1116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4、使用智能化操作系统，CPU≥1.8GHZ；</w:t>
            </w:r>
          </w:p>
        </w:tc>
        <w:tc>
          <w:tcPr>
            <w:tcW w:w="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9158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96A7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484AA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2730F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4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3856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FE68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E462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8531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5、内存≥2G，内置存储器≥16G；</w:t>
            </w:r>
          </w:p>
        </w:tc>
        <w:tc>
          <w:tcPr>
            <w:tcW w:w="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DA78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B131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42B0B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6C4CF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4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E8FA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7CFD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B73E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4D0D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6、型材包边，前置钢化玻璃晶；</w:t>
            </w:r>
          </w:p>
        </w:tc>
        <w:tc>
          <w:tcPr>
            <w:tcW w:w="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F3BE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C32C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42E82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96055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4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146A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B510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1849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7C43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7、可实现定时开关机；</w:t>
            </w:r>
          </w:p>
        </w:tc>
        <w:tc>
          <w:tcPr>
            <w:tcW w:w="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A723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B1AB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5021B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64681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4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85CA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B1D6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DB29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5CCE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8、可进行远程自动升级，方便后期维护；</w:t>
            </w:r>
          </w:p>
        </w:tc>
        <w:tc>
          <w:tcPr>
            <w:tcW w:w="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8DCF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DB66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62AAF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BFD60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4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6097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0873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F8C8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2628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9、与智能排对取号机无缝对接，排队信息可滚动循环显示，可突出显示排队号、窗口信息；可滚动播报通知公告；可播放宣传图片文件；</w:t>
            </w:r>
          </w:p>
        </w:tc>
        <w:tc>
          <w:tcPr>
            <w:tcW w:w="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2D31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EB8A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2C104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77687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4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5D84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FE4A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F603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162D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10、界面布局可按需调整。</w:t>
            </w:r>
          </w:p>
        </w:tc>
        <w:tc>
          <w:tcPr>
            <w:tcW w:w="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E999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B108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88296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C8D8F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2E2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6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EE59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CCF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显示屏挂架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6AEA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43英寸屏，金属挂架，与窗口显示终端1匹配。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81A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2FE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A3F8EE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C221A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4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2BC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6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F245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ABF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窗口显示终端2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57E2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1、显示尺寸≥32英寸 ；</w:t>
            </w:r>
          </w:p>
        </w:tc>
        <w:tc>
          <w:tcPr>
            <w:tcW w:w="7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DF9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6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95D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7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EC25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品牌型号：创立</w:t>
            </w:r>
          </w:p>
        </w:tc>
      </w:tr>
      <w:tr w14:paraId="7AC00B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4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7217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5842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C9C6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C9CD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2、最佳分辨率≥1920*1080；</w:t>
            </w:r>
          </w:p>
        </w:tc>
        <w:tc>
          <w:tcPr>
            <w:tcW w:w="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69A4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D6A7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6A11B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831DB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4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723C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7DD0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7DC5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7705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3、亮度≥350cd/m²max；</w:t>
            </w:r>
          </w:p>
        </w:tc>
        <w:tc>
          <w:tcPr>
            <w:tcW w:w="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EDE6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92D4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78305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9AB94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4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A174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FFE7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1B3C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0AA3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4、使用智能化操作系统，CPU≥1.8GHZ；</w:t>
            </w:r>
          </w:p>
        </w:tc>
        <w:tc>
          <w:tcPr>
            <w:tcW w:w="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9B14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5BF7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37A5D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67303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4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2E05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F519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2D3D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FF83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5、内存≥2G，内置存储器≥16G；</w:t>
            </w:r>
          </w:p>
        </w:tc>
        <w:tc>
          <w:tcPr>
            <w:tcW w:w="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F1CD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7F94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9DFFC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E10AD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4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D8E7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ADA1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D107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42C0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6、型材包边，前置钢化玻璃；</w:t>
            </w:r>
          </w:p>
        </w:tc>
        <w:tc>
          <w:tcPr>
            <w:tcW w:w="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588D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A84A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F39BD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CD0AB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4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9BEA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EF00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CC17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7171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7、可实现定时开关机；</w:t>
            </w:r>
          </w:p>
        </w:tc>
        <w:tc>
          <w:tcPr>
            <w:tcW w:w="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1942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5363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45657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12D51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4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4E63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8B4A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756F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18E5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8、可进行远程自动升级，方便后期维护；</w:t>
            </w:r>
          </w:p>
        </w:tc>
        <w:tc>
          <w:tcPr>
            <w:tcW w:w="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A7B4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3800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35313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9FA34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4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50D5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769D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DFF2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9098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9、与智能排对取号机无缝对接，排队信息可滚动循环显示，可突出显示排队号、窗口信息；可滚动播报通知公告；可播放宣传图片文件；</w:t>
            </w:r>
          </w:p>
        </w:tc>
        <w:tc>
          <w:tcPr>
            <w:tcW w:w="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A99C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CC30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81F03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55A14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4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319D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B911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3213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443A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10、界面布局可按需调整。</w:t>
            </w:r>
          </w:p>
        </w:tc>
        <w:tc>
          <w:tcPr>
            <w:tcW w:w="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AEFD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34F1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F249A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6F500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4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FBC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6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C47F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D55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叫号器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453A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1、屏幕尺寸≥8.0英寸；</w:t>
            </w:r>
          </w:p>
        </w:tc>
        <w:tc>
          <w:tcPr>
            <w:tcW w:w="7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9BA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6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FBA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7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5F3C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品牌型号：创立</w:t>
            </w:r>
          </w:p>
        </w:tc>
      </w:tr>
      <w:tr w14:paraId="74362B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4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09F2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D522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CD75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2841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2、系统：不低于Android 7.1</w:t>
            </w:r>
          </w:p>
        </w:tc>
        <w:tc>
          <w:tcPr>
            <w:tcW w:w="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F19E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9CBE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D0488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83CE7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4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4F21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CF2F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2204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E5D3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3、CPU：≥四核，频率≥1.8GHz；                                                                                                                                     4、内存≥1GB，存储≥16GB；                                                                                                                                                               5、触摸屏：电容式多点触摸；                                                                                                                                                    </w:t>
            </w:r>
          </w:p>
        </w:tc>
        <w:tc>
          <w:tcPr>
            <w:tcW w:w="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5049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BB5A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B3899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DF9D4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4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D806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FA62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6024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75FB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6、分辨率：≥1280x800；</w:t>
            </w:r>
          </w:p>
        </w:tc>
        <w:tc>
          <w:tcPr>
            <w:tcW w:w="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6A64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8E65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BEC21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D7C4F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4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90CC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A2D8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93F0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0FB2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7、支持802.11b/g/n无线协议；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8、接口：RJ45*1、USB*2、SD卡*1、HDMI*1、音频*1；</w:t>
            </w:r>
          </w:p>
        </w:tc>
        <w:tc>
          <w:tcPr>
            <w:tcW w:w="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2C8F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A8AA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0FA30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3245B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4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4F12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0EC5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6AA7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16BC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9、响应时间≦6ms；</w:t>
            </w:r>
          </w:p>
        </w:tc>
        <w:tc>
          <w:tcPr>
            <w:tcW w:w="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E665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B8E4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D32FB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7A3AB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4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D86F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F5ED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8F7C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792A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10、使用寿命≥50000小时；</w:t>
            </w:r>
          </w:p>
        </w:tc>
        <w:tc>
          <w:tcPr>
            <w:tcW w:w="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7602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2065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A4DA7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F7E01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4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F8FD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78C3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F657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A044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11、塑料外壳，桌面斜屏一体化设计，黑色；</w:t>
            </w:r>
          </w:p>
        </w:tc>
        <w:tc>
          <w:tcPr>
            <w:tcW w:w="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844E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0031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3F3FF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B0DF8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4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3127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F7ED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2859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CC85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12、带开关机按钮、音量调节按钮；</w:t>
            </w:r>
          </w:p>
        </w:tc>
        <w:tc>
          <w:tcPr>
            <w:tcW w:w="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BC1C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AB94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576FA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383D2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4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AD5E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35F8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2BC5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6E53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13、支持外呼</w:t>
            </w:r>
          </w:p>
        </w:tc>
        <w:tc>
          <w:tcPr>
            <w:tcW w:w="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F71A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B8BD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63786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73461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7" w:hRule="atLeast"/>
        </w:trPr>
        <w:tc>
          <w:tcPr>
            <w:tcW w:w="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B71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6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FF28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D91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设备安装、系统调试培训服务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A3F0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排队叫号应用场景须提供设备安装、系统调试培训服务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0A9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5DA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09644F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9CDCD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4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F78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6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006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智能广播系统</w:t>
            </w:r>
          </w:p>
        </w:tc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2A3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网络寻呼话筒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1BF459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1、功能特点：</w:t>
            </w:r>
          </w:p>
        </w:tc>
        <w:tc>
          <w:tcPr>
            <w:tcW w:w="7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16D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6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7C0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7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7346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品牌型号：NCX-I01RII</w:t>
            </w:r>
          </w:p>
        </w:tc>
      </w:tr>
      <w:tr w14:paraId="365018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4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3324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C38A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EC2C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970C12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话筒自身携带音量调节功能，一键静音功能，</w:t>
            </w:r>
          </w:p>
        </w:tc>
        <w:tc>
          <w:tcPr>
            <w:tcW w:w="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4B35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D630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9CE51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2EC02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4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2999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D4EF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D844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3F7474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2、面板带LCD液晶中文显示屏≥3.4英寸、数字／分区快捷按键≥8个，一键选择寻呼，功能按键≥6个；</w:t>
            </w:r>
          </w:p>
        </w:tc>
        <w:tc>
          <w:tcPr>
            <w:tcW w:w="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2FBD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5EAE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B5B4F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C7583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4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E47E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0D0C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A292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1F48AA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3、桌面外型式设计专业寻呼话筒，黑色。</w:t>
            </w:r>
          </w:p>
        </w:tc>
        <w:tc>
          <w:tcPr>
            <w:tcW w:w="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3F48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7759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EC72C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EE401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4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8E56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0D86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68E3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C4B4AC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人性化人机操作界面：可随接在话筒上，无需软件上配置，呼叫任意终端成分组，操作简单快捷；</w:t>
            </w:r>
          </w:p>
        </w:tc>
        <w:tc>
          <w:tcPr>
            <w:tcW w:w="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9E55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8200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FE3ED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70ABB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4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2F61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8CB8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68A6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5207C7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4、采用嵌入式PC技术，内置工业级高速处理芯片，启动时间≤1秒；</w:t>
            </w:r>
          </w:p>
        </w:tc>
        <w:tc>
          <w:tcPr>
            <w:tcW w:w="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5CB6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3C39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AA0D4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1C2BA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4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05D1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52D3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4207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8528E2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5、带咪杆拾音，对权限允许区域广播讲话，红色环状指示灯通话自动点亮；</w:t>
            </w:r>
          </w:p>
        </w:tc>
        <w:tc>
          <w:tcPr>
            <w:tcW w:w="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6F73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A9CB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91202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9F84D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4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7C69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4E36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E874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E820F2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6、具备跨网关、跨路由能力，支持以太网口接入；</w:t>
            </w:r>
          </w:p>
        </w:tc>
        <w:tc>
          <w:tcPr>
            <w:tcW w:w="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2CD5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3F8F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14D31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633C3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4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5DD3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B73D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7F91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145078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7、在管理系统的授权下可实现点对点、点对多点寻呼广播；</w:t>
            </w:r>
          </w:p>
        </w:tc>
        <w:tc>
          <w:tcPr>
            <w:tcW w:w="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0214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7B7E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96D74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DD910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4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6BC7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5E64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3A79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D0A05B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8、具有远程升级功能，产品程序更新无须现场升级，通过网络远程即可更新、方便快捷；</w:t>
            </w:r>
          </w:p>
        </w:tc>
        <w:tc>
          <w:tcPr>
            <w:tcW w:w="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FAAE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D6F2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2630D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5C327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4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B5D4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DB00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98ED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16CAEC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9、本机可调节音量，适合应用在不同场合</w:t>
            </w:r>
          </w:p>
        </w:tc>
        <w:tc>
          <w:tcPr>
            <w:tcW w:w="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8F2A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872D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DF790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5AA2A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4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677E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261D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1D49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0ABBE4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10、设备参数：</w:t>
            </w:r>
          </w:p>
        </w:tc>
        <w:tc>
          <w:tcPr>
            <w:tcW w:w="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EE6E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5965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EB826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D49D8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4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091F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DD74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BBBB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3B0CD4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网络接口：标准RJ45输入</w:t>
            </w:r>
          </w:p>
        </w:tc>
        <w:tc>
          <w:tcPr>
            <w:tcW w:w="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1B7A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0B32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BCB3C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B7DD2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4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3E26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409B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54C1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0FAFC0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网络协议：TCP/IP、UDP、IGMP(组播)</w:t>
            </w:r>
          </w:p>
        </w:tc>
        <w:tc>
          <w:tcPr>
            <w:tcW w:w="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9122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93E5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FA446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8AFC1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4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0DBE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0E29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D90A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4503B8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电源：DC12V 1A，±0.1V</w:t>
            </w:r>
          </w:p>
        </w:tc>
        <w:tc>
          <w:tcPr>
            <w:tcW w:w="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59EF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1CE5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92623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4AC59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4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6DE1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727A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C718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CAD843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数字音频格式：ADPCM；MP3/MP2</w:t>
            </w:r>
          </w:p>
        </w:tc>
        <w:tc>
          <w:tcPr>
            <w:tcW w:w="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BE33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51FB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ACBD0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79075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4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92C4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8F91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2E9F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684618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样码流:8-128K</w:t>
            </w:r>
          </w:p>
        </w:tc>
        <w:tc>
          <w:tcPr>
            <w:tcW w:w="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F569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E05C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9B66F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9BB47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4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2B1E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92FE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1A4A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A0C0E1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传输速率:10/100Mbps自适应</w:t>
            </w:r>
          </w:p>
        </w:tc>
        <w:tc>
          <w:tcPr>
            <w:tcW w:w="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08F9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B3DC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6F021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5BDE1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4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732B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C1DF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1C66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60A13F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音频模式:16-32位立体声CD音质</w:t>
            </w:r>
          </w:p>
        </w:tc>
        <w:tc>
          <w:tcPr>
            <w:tcW w:w="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CC5C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2401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02F06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BDF55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4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9899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43AB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1BE6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C43D0B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待机功率:≤0.2W</w:t>
            </w:r>
          </w:p>
        </w:tc>
        <w:tc>
          <w:tcPr>
            <w:tcW w:w="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CDE8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B26B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02A1D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9CEF5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4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A3A7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0A7F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0EED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14A385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工作功耗:≤10W</w:t>
            </w:r>
          </w:p>
        </w:tc>
        <w:tc>
          <w:tcPr>
            <w:tcW w:w="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5EE8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747C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56FC6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83DDD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4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8951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459C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77C1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BDDAB1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辅助输入输出信号:1路MIC输入,带宽200Hz-15kHz,灵敏度电平3mv-l0mv 1路LINE输入,带宽200Hz-20kHz,电平MAX l.5V p-p</w:t>
            </w:r>
          </w:p>
        </w:tc>
        <w:tc>
          <w:tcPr>
            <w:tcW w:w="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2EEC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CE55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D4C4B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F6EDF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4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54FD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038D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A629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658E76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11、音频输出:带宽200Hz-3.5kHz，电平MAX l.5V p-p</w:t>
            </w:r>
          </w:p>
        </w:tc>
        <w:tc>
          <w:tcPr>
            <w:tcW w:w="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5BBD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FC9E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8A7BD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94CC2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4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AA29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A29E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98BD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D3CEA7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输出频率:20Hz~20KHz</w:t>
            </w:r>
          </w:p>
        </w:tc>
        <w:tc>
          <w:tcPr>
            <w:tcW w:w="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F1EF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ECEB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68A0C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F9008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4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B763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907D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47C8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939F91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谐波失真:≤0.1%</w:t>
            </w:r>
          </w:p>
        </w:tc>
        <w:tc>
          <w:tcPr>
            <w:tcW w:w="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51E5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2DD8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9EDE7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888ED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4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0F9F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D7E5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837C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B5321C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信噪比:＞82dB</w:t>
            </w:r>
          </w:p>
        </w:tc>
        <w:tc>
          <w:tcPr>
            <w:tcW w:w="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864E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68E6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259DC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67AB5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4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D6F6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1225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98D5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13C6C5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内置扬声器输出阻抗:4Ω，3W</w:t>
            </w:r>
          </w:p>
        </w:tc>
        <w:tc>
          <w:tcPr>
            <w:tcW w:w="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04D5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C465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F1EF6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FDEE3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4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117A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6725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002B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C49BF5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环境温度:-15℃~65℃环境湿度：10%~90%</w:t>
            </w:r>
          </w:p>
        </w:tc>
        <w:tc>
          <w:tcPr>
            <w:tcW w:w="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DA64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E04D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ED875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2F962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4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4103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B489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4D63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FE00A3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系统软件支持：1、十六套定时任务任意调用，可自动或手动进行程序切换，具有静默功能</w:t>
            </w:r>
          </w:p>
        </w:tc>
        <w:tc>
          <w:tcPr>
            <w:tcW w:w="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93C3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13AC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45E15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8B809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4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C44F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AC74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BDBD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A84B1B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12、包含IP音频服务器软件、管理软件、配置工具软件、分控软件。</w:t>
            </w:r>
          </w:p>
        </w:tc>
        <w:tc>
          <w:tcPr>
            <w:tcW w:w="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915C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569F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142D9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37122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4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EE68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D893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C407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F43A53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a、服务器软件支持双解码，双任务同时运行</w:t>
            </w:r>
          </w:p>
        </w:tc>
        <w:tc>
          <w:tcPr>
            <w:tcW w:w="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98D7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6A13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8DC22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DD683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4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E916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7435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6D6D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6DE4D9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b、中继广播系统中的终端设备之间可以形成树状层级网络拓扑结构，每个终端自身具有音频数据流转发能力，可将来自服务器的音频数据多级扩散。</w:t>
            </w:r>
          </w:p>
        </w:tc>
        <w:tc>
          <w:tcPr>
            <w:tcW w:w="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1065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DD7E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0FC96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CF1E1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4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808E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8D3B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316C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C4C261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c、每个终端的转发能力支持下级终端≥100个，整个系统支持终端总数≥10000个。</w:t>
            </w:r>
          </w:p>
        </w:tc>
        <w:tc>
          <w:tcPr>
            <w:tcW w:w="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EFDF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2728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99CC9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0034C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4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1804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3819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3CC7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910977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d、设备自身具有采播转发能力，可直接对本地以及下级终端进行采播广播，不需服务器运行广播任务。</w:t>
            </w:r>
          </w:p>
        </w:tc>
        <w:tc>
          <w:tcPr>
            <w:tcW w:w="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D010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477B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99250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0F8E1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4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4C39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8363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D8CB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DED83B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e、可直接接入标准TCP/IP协议的网络，并可利用已有的网络实现多网合一。</w:t>
            </w:r>
          </w:p>
        </w:tc>
        <w:tc>
          <w:tcPr>
            <w:tcW w:w="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A189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58EF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4617D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CC610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4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725C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C8E7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3DD6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C2C6FC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f、采用嵌入式系统作为主要架构。</w:t>
            </w:r>
          </w:p>
        </w:tc>
        <w:tc>
          <w:tcPr>
            <w:tcW w:w="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FE74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7AEE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044FC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FF2D8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4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E2CC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EB94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60B3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BC8C06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g、可对网络广播终端进行独立分区、IP、音量控制，另可检测终端的在线状态  </w:t>
            </w:r>
          </w:p>
        </w:tc>
        <w:tc>
          <w:tcPr>
            <w:tcW w:w="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AB4B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5212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BEF1F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DFA05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4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2EAF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0434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1AF5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B64B6B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h、可按照星期、月、天等方式对节目进行编程控制</w:t>
            </w:r>
          </w:p>
        </w:tc>
        <w:tc>
          <w:tcPr>
            <w:tcW w:w="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BDDB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BC97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2382F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B88ED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4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45EA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15B9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C432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7A5AC4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i、支持手机对终端的控制。</w:t>
            </w:r>
          </w:p>
        </w:tc>
        <w:tc>
          <w:tcPr>
            <w:tcW w:w="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3FBF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DD6E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1889A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94277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4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91B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6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2219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B2A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网络吸顶喇叭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49B656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1、采用嵌入式PC技术和DSP音频处理技术设计；采用高速工业级芯片；</w:t>
            </w:r>
          </w:p>
        </w:tc>
        <w:tc>
          <w:tcPr>
            <w:tcW w:w="7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D0C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6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AC6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7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23F4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品牌型号：菱声</w:t>
            </w:r>
          </w:p>
        </w:tc>
      </w:tr>
      <w:tr w14:paraId="17B6A6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4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9877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4B2B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7884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D4A6BB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2、内置嵌入式网络语音解码模块，完成网络音频流的同步接收和解码；</w:t>
            </w:r>
          </w:p>
        </w:tc>
        <w:tc>
          <w:tcPr>
            <w:tcW w:w="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0AC4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DBBE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C63ED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5E1D4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4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F5A4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6C23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E7A3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6E7B16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3、具有独立IP地址，可以单独接收服务器的个性化定时播放节目；</w:t>
            </w:r>
          </w:p>
        </w:tc>
        <w:tc>
          <w:tcPr>
            <w:tcW w:w="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7D31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B8AF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A6C6F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298DB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4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3BB4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1110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65D4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9A03D3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4、支持位速为32-320kbps自适应数字音频传输；</w:t>
            </w:r>
          </w:p>
        </w:tc>
        <w:tc>
          <w:tcPr>
            <w:tcW w:w="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D372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93BA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05BB5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0CFD6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4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F056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68EC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2CF7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BF46D9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5、支持音量、平衡调节：设备具备全数字高音、低音和主音量调节；</w:t>
            </w:r>
          </w:p>
        </w:tc>
        <w:tc>
          <w:tcPr>
            <w:tcW w:w="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DA55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8200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56DC0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25D39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4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2555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1892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A828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1F63B4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6、具备智能电源管理功能，设备采用内置CPU判断功放的运行状态，在无工作状态时功放自动进入休眠状态，待机功率≤0.2W，当有播放任务时，功放自动启动；</w:t>
            </w:r>
          </w:p>
        </w:tc>
        <w:tc>
          <w:tcPr>
            <w:tcW w:w="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E70C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D897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369B0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F4984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4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C42F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41BB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E46C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33EA9E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7、带有远程音量调节功能，终端在自动启动和播放任务的时候，自动将音量调节到系统设定的默认状态。音量自动调节默认值分别可制定为背景音乐音量、紧急广播音量和消防广播音量等；</w:t>
            </w:r>
          </w:p>
        </w:tc>
        <w:tc>
          <w:tcPr>
            <w:tcW w:w="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572E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E2BD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E0C78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5F582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4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B1A3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0772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8ACC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0DEA67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8、通过网络任意接收来自服务器的广播节目，包括话筒寻呼、消防警报自动强插、电话寻呼等；</w:t>
            </w:r>
          </w:p>
        </w:tc>
        <w:tc>
          <w:tcPr>
            <w:tcW w:w="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BF48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5BA3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577A8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202DA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4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4F49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2B6F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CBC9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4E7651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9、支持跨网关、跨路由、互联网传输。通过网络联机设定IP地址及网络配置等；</w:t>
            </w:r>
          </w:p>
        </w:tc>
        <w:tc>
          <w:tcPr>
            <w:tcW w:w="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594F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898A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91D2A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93CAC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4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1542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3A3D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13CE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B92EC9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10、具有远程升级功能；</w:t>
            </w:r>
          </w:p>
        </w:tc>
        <w:tc>
          <w:tcPr>
            <w:tcW w:w="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28AB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F38D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F2276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6D0E5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4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C425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C073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CD42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048039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11、解码终端设有IP地址复位升关；</w:t>
            </w:r>
          </w:p>
        </w:tc>
        <w:tc>
          <w:tcPr>
            <w:tcW w:w="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96E6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5224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0FFDB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F9CE7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4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08F4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C20B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FA78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B2F457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12、网络接口：RJ45、10M/100M；</w:t>
            </w:r>
          </w:p>
        </w:tc>
        <w:tc>
          <w:tcPr>
            <w:tcW w:w="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3C59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2F84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C48D6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67FCF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4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48A8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8C09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6608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FDA614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13、网络协议：TCP/IP、UDP、ICMP、IGMP(组播)；</w:t>
            </w:r>
          </w:p>
        </w:tc>
        <w:tc>
          <w:tcPr>
            <w:tcW w:w="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3961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06EA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A6E23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92C49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4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2D4D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193B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7B33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F946D9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14、音频格式：MP3/MP2；</w:t>
            </w:r>
          </w:p>
        </w:tc>
        <w:tc>
          <w:tcPr>
            <w:tcW w:w="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27DD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5FF8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6A864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96F22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4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1445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F84E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228C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AAFE7C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15、支持码流：32K-320K；</w:t>
            </w:r>
          </w:p>
        </w:tc>
        <w:tc>
          <w:tcPr>
            <w:tcW w:w="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017F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220C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11273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819F0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4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12BB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932C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870B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E266D6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16、频带宽度：20Hz-20KHz；</w:t>
            </w:r>
          </w:p>
        </w:tc>
        <w:tc>
          <w:tcPr>
            <w:tcW w:w="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E7C8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C4DE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19286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ED954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4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6AD3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C2C9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D5C5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C78601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17、供电：外置DC12V/3A；</w:t>
            </w:r>
          </w:p>
        </w:tc>
        <w:tc>
          <w:tcPr>
            <w:tcW w:w="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511E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2307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3B868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95B9B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4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4DA8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23FC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9696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57CCD6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18、额定功率：20W；</w:t>
            </w:r>
          </w:p>
        </w:tc>
        <w:tc>
          <w:tcPr>
            <w:tcW w:w="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BFB5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803A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6542E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3E137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4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C435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DC8F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A21F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001E4E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19、扬声器单元：6.5"同轴；</w:t>
            </w:r>
          </w:p>
        </w:tc>
        <w:tc>
          <w:tcPr>
            <w:tcW w:w="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B09E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575E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4CA39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A7677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4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00D0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A104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6348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970BB7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20、频率响应：70-12KHz；</w:t>
            </w:r>
          </w:p>
        </w:tc>
        <w:tc>
          <w:tcPr>
            <w:tcW w:w="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2D3E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DFD2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7B885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A6E22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4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B2ED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77A4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AA93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641996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21、灵敏度：98dB；</w:t>
            </w:r>
          </w:p>
        </w:tc>
        <w:tc>
          <w:tcPr>
            <w:tcW w:w="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721E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00D4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5537A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B04A6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4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67C0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E6CD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0EA1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6A32E3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22、尺寸：Φ230mm；</w:t>
            </w:r>
          </w:p>
        </w:tc>
        <w:tc>
          <w:tcPr>
            <w:tcW w:w="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CCE3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F2EF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FC990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26249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4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08E8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F07A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7128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782121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23、开孔尺寸;Φ196mm。</w:t>
            </w:r>
          </w:p>
        </w:tc>
        <w:tc>
          <w:tcPr>
            <w:tcW w:w="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10AC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E269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A36D5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7539A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7" w:hRule="atLeast"/>
        </w:trPr>
        <w:tc>
          <w:tcPr>
            <w:tcW w:w="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AEE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6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80A7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D0B4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设备安装、系统调试培训服务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DE8A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智能广播系统应用场景须提供设备安装、系统调试培训服务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847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C92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0F41C6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C7B8D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4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5DC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6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0A1E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010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POE交换机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8B7964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1、8个10/100/1000Mbps电口（支持PoE/PoE+），1个10/100/1000Mbps电口；</w:t>
            </w:r>
          </w:p>
        </w:tc>
        <w:tc>
          <w:tcPr>
            <w:tcW w:w="7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9E5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6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F58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7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754D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品牌型号：华为 S1730S-L16PR-A</w:t>
            </w:r>
          </w:p>
        </w:tc>
      </w:tr>
      <w:tr w14:paraId="1E835F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</w:trPr>
        <w:tc>
          <w:tcPr>
            <w:tcW w:w="4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A312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7C47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50FD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334D75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、整机POE最大输出功率120W，支持端口状态显示、端口流量统计、PoE端口输出功率状态、端口双工/协商速率配置、流控配置、PoE输出开关，支持广播风暴抑制、端口限速、端口隔离，支持端口镜像、环路保护、线缆检测支持EWEB/APP/MACC管理。</w:t>
            </w:r>
          </w:p>
        </w:tc>
        <w:tc>
          <w:tcPr>
            <w:tcW w:w="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8DC5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9011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11502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4D6F5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4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C64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6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4D25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C5E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辅材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4F4B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1、无氧铜高速CAT5e网线，≥1200米；</w:t>
            </w:r>
          </w:p>
        </w:tc>
        <w:tc>
          <w:tcPr>
            <w:tcW w:w="7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44A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6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509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7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CE62BC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75E1A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4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62BA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B1F1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6F9E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6DCF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2、PVC管、线槽，外径20mm、管厚2.0mm，≥900米。</w:t>
            </w:r>
          </w:p>
        </w:tc>
        <w:tc>
          <w:tcPr>
            <w:tcW w:w="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F164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4B09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AC8A1B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</w:tbl>
    <w:p w14:paraId="7E12FC4C">
      <w:pPr>
        <w:widowControl/>
        <w:ind w:firstLine="562"/>
        <w:jc w:val="center"/>
        <w:rPr>
          <w:rFonts w:hint="default" w:ascii="Times New Roman" w:hAnsi="Times New Roman" w:eastAsia="宋体" w:cs="Times New Roman"/>
          <w:b/>
          <w:color w:val="auto"/>
          <w:sz w:val="32"/>
          <w:szCs w:val="32"/>
          <w:highlight w:val="none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EDEDD">
    <w:pPr>
      <w:pStyle w:val="9"/>
      <w:ind w:right="-630" w:rightChars="-300"/>
    </w:pPr>
    <w:r>
      <w:rPr>
        <w:rStyle w:val="14"/>
        <w:rFonts w:hint="eastAsia"/>
      </w:rPr>
      <w:t xml:space="preserve">               </w:t>
    </w:r>
  </w:p>
  <w:p w14:paraId="6C6F2385">
    <w:pPr>
      <w:pStyle w:val="9"/>
      <w:framePr w:wrap="around" w:vAnchor="text" w:hAnchor="margin" w:xAlign="center" w:y="1"/>
      <w:rPr>
        <w:rStyle w:val="14"/>
      </w:rPr>
    </w:pPr>
    <w:r>
      <w:fldChar w:fldCharType="begin"/>
    </w:r>
    <w:r>
      <w:rPr>
        <w:rStyle w:val="14"/>
      </w:rPr>
      <w:instrText xml:space="preserve">PAGE  </w:instrText>
    </w:r>
    <w:r>
      <w:fldChar w:fldCharType="separate"/>
    </w:r>
    <w:r>
      <w:rPr>
        <w:rStyle w:val="14"/>
      </w:rPr>
      <w:t>3</w:t>
    </w:r>
    <w:r>
      <w:fldChar w:fldCharType="end"/>
    </w:r>
  </w:p>
  <w:p w14:paraId="681E45A3">
    <w:pPr>
      <w:pStyle w:val="9"/>
      <w:ind w:left="-630" w:leftChars="-300" w:right="-630" w:rightChars="-300"/>
      <w:jc w:val="cen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D76B3E">
    <w:pPr>
      <w:pStyle w:val="10"/>
      <w:pBdr>
        <w:bottom w:val="none" w:color="auto" w:sz="0" w:space="5"/>
      </w:pBdr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10D77D1"/>
    <w:multiLevelType w:val="singleLevel"/>
    <w:tmpl w:val="810D77D1"/>
    <w:lvl w:ilvl="0" w:tentative="0">
      <w:start w:val="1"/>
      <w:numFmt w:val="chineseCounting"/>
      <w:pStyle w:val="3"/>
      <w:suff w:val="nothing"/>
      <w:lvlText w:val="%1、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0N2JlNzhjNjUyOWM2YjgzNWMyZjE0ZDcyYjc3YjQifQ=="/>
  </w:docVars>
  <w:rsids>
    <w:rsidRoot w:val="00727BFA"/>
    <w:rsid w:val="0000751D"/>
    <w:rsid w:val="00034A3B"/>
    <w:rsid w:val="00045371"/>
    <w:rsid w:val="000522BD"/>
    <w:rsid w:val="000E4C4A"/>
    <w:rsid w:val="000F7952"/>
    <w:rsid w:val="001273DD"/>
    <w:rsid w:val="001310BF"/>
    <w:rsid w:val="001347DD"/>
    <w:rsid w:val="00160EF7"/>
    <w:rsid w:val="001D76A2"/>
    <w:rsid w:val="002745F4"/>
    <w:rsid w:val="00291DA7"/>
    <w:rsid w:val="002A0F70"/>
    <w:rsid w:val="00307031"/>
    <w:rsid w:val="003622A2"/>
    <w:rsid w:val="00470D30"/>
    <w:rsid w:val="00541826"/>
    <w:rsid w:val="00597870"/>
    <w:rsid w:val="005A6294"/>
    <w:rsid w:val="005A7AF1"/>
    <w:rsid w:val="005D4689"/>
    <w:rsid w:val="00603765"/>
    <w:rsid w:val="006177A8"/>
    <w:rsid w:val="006257E9"/>
    <w:rsid w:val="00685BC8"/>
    <w:rsid w:val="007265E5"/>
    <w:rsid w:val="00727BFA"/>
    <w:rsid w:val="00731B5F"/>
    <w:rsid w:val="00812A9D"/>
    <w:rsid w:val="00881C15"/>
    <w:rsid w:val="008916F9"/>
    <w:rsid w:val="00932806"/>
    <w:rsid w:val="00937F58"/>
    <w:rsid w:val="009C639F"/>
    <w:rsid w:val="00AC6FE1"/>
    <w:rsid w:val="00B9015E"/>
    <w:rsid w:val="00BE7FDE"/>
    <w:rsid w:val="00C20807"/>
    <w:rsid w:val="00CB2A00"/>
    <w:rsid w:val="00CF7D23"/>
    <w:rsid w:val="00D86B87"/>
    <w:rsid w:val="00D91EA0"/>
    <w:rsid w:val="00D95539"/>
    <w:rsid w:val="00D96934"/>
    <w:rsid w:val="00E16019"/>
    <w:rsid w:val="00E32D5A"/>
    <w:rsid w:val="00E53CF6"/>
    <w:rsid w:val="00E86406"/>
    <w:rsid w:val="00EE38C8"/>
    <w:rsid w:val="00F27F1A"/>
    <w:rsid w:val="00F4651D"/>
    <w:rsid w:val="00F612FF"/>
    <w:rsid w:val="015F1815"/>
    <w:rsid w:val="0234607B"/>
    <w:rsid w:val="02552783"/>
    <w:rsid w:val="0258475E"/>
    <w:rsid w:val="02727AED"/>
    <w:rsid w:val="02A429BD"/>
    <w:rsid w:val="02DA1F3A"/>
    <w:rsid w:val="02DC5CB3"/>
    <w:rsid w:val="02F35E2B"/>
    <w:rsid w:val="030C2FB4"/>
    <w:rsid w:val="03EC461B"/>
    <w:rsid w:val="043D6C25"/>
    <w:rsid w:val="049E0E95"/>
    <w:rsid w:val="052258A0"/>
    <w:rsid w:val="0523406D"/>
    <w:rsid w:val="05384FFB"/>
    <w:rsid w:val="05495CDF"/>
    <w:rsid w:val="05862B84"/>
    <w:rsid w:val="0591356D"/>
    <w:rsid w:val="05D74FA6"/>
    <w:rsid w:val="05D83B97"/>
    <w:rsid w:val="05E44A1A"/>
    <w:rsid w:val="06147E59"/>
    <w:rsid w:val="064C13A1"/>
    <w:rsid w:val="06C8571F"/>
    <w:rsid w:val="074D3623"/>
    <w:rsid w:val="075233F0"/>
    <w:rsid w:val="08B84ACC"/>
    <w:rsid w:val="08CE4342"/>
    <w:rsid w:val="08D538D0"/>
    <w:rsid w:val="08DE4ACC"/>
    <w:rsid w:val="09815806"/>
    <w:rsid w:val="099A49BA"/>
    <w:rsid w:val="09C3197A"/>
    <w:rsid w:val="09F456B6"/>
    <w:rsid w:val="0A20501F"/>
    <w:rsid w:val="0A6B6E9B"/>
    <w:rsid w:val="0AC40BFA"/>
    <w:rsid w:val="0BC1013B"/>
    <w:rsid w:val="0C2A1CBC"/>
    <w:rsid w:val="0C360B29"/>
    <w:rsid w:val="0C7D4BDF"/>
    <w:rsid w:val="0CDC5254"/>
    <w:rsid w:val="0CE96FB0"/>
    <w:rsid w:val="0D0A765C"/>
    <w:rsid w:val="0D1A7ACE"/>
    <w:rsid w:val="0DED6FC6"/>
    <w:rsid w:val="0E792F4F"/>
    <w:rsid w:val="0F2336E9"/>
    <w:rsid w:val="0F383009"/>
    <w:rsid w:val="0F9A26F4"/>
    <w:rsid w:val="0FDC5544"/>
    <w:rsid w:val="104E54F3"/>
    <w:rsid w:val="105452EB"/>
    <w:rsid w:val="1077526D"/>
    <w:rsid w:val="10915C86"/>
    <w:rsid w:val="114D08F9"/>
    <w:rsid w:val="1167663B"/>
    <w:rsid w:val="116B2D4B"/>
    <w:rsid w:val="122A2CC0"/>
    <w:rsid w:val="127A1044"/>
    <w:rsid w:val="127B292F"/>
    <w:rsid w:val="12AB56A1"/>
    <w:rsid w:val="12AE08D7"/>
    <w:rsid w:val="12C7072D"/>
    <w:rsid w:val="13235365"/>
    <w:rsid w:val="142E6C07"/>
    <w:rsid w:val="147E306D"/>
    <w:rsid w:val="14C46A1C"/>
    <w:rsid w:val="15064E11"/>
    <w:rsid w:val="15267261"/>
    <w:rsid w:val="155E4C4D"/>
    <w:rsid w:val="15732D60"/>
    <w:rsid w:val="160E0421"/>
    <w:rsid w:val="161F75A8"/>
    <w:rsid w:val="163733FB"/>
    <w:rsid w:val="16615946"/>
    <w:rsid w:val="166E7112"/>
    <w:rsid w:val="167A1613"/>
    <w:rsid w:val="16BA1030"/>
    <w:rsid w:val="17233A58"/>
    <w:rsid w:val="17984446"/>
    <w:rsid w:val="17BD3EAD"/>
    <w:rsid w:val="184C0B5D"/>
    <w:rsid w:val="18CE0BEF"/>
    <w:rsid w:val="1934019F"/>
    <w:rsid w:val="19770100"/>
    <w:rsid w:val="198F1553"/>
    <w:rsid w:val="19B408EE"/>
    <w:rsid w:val="19D159ED"/>
    <w:rsid w:val="19EE47F1"/>
    <w:rsid w:val="1A4C776A"/>
    <w:rsid w:val="1A6B15D1"/>
    <w:rsid w:val="1A750A6F"/>
    <w:rsid w:val="1A7C1F14"/>
    <w:rsid w:val="1A887DCD"/>
    <w:rsid w:val="1B210BF7"/>
    <w:rsid w:val="1B44318F"/>
    <w:rsid w:val="1B490109"/>
    <w:rsid w:val="1B78545F"/>
    <w:rsid w:val="1B9118D8"/>
    <w:rsid w:val="1BCF41AF"/>
    <w:rsid w:val="1C1C4F1A"/>
    <w:rsid w:val="1CE5614D"/>
    <w:rsid w:val="1D0E0D07"/>
    <w:rsid w:val="1D3C0B44"/>
    <w:rsid w:val="1D4B1A4B"/>
    <w:rsid w:val="1E2F7187"/>
    <w:rsid w:val="1E431586"/>
    <w:rsid w:val="1E496797"/>
    <w:rsid w:val="1E7007A4"/>
    <w:rsid w:val="1E960A35"/>
    <w:rsid w:val="1F3013ED"/>
    <w:rsid w:val="1F5A19E5"/>
    <w:rsid w:val="203728F9"/>
    <w:rsid w:val="20CB6B01"/>
    <w:rsid w:val="20F4076D"/>
    <w:rsid w:val="210531C6"/>
    <w:rsid w:val="21283700"/>
    <w:rsid w:val="215A3283"/>
    <w:rsid w:val="21E07116"/>
    <w:rsid w:val="21F656C2"/>
    <w:rsid w:val="220625AD"/>
    <w:rsid w:val="22162B37"/>
    <w:rsid w:val="223A0564"/>
    <w:rsid w:val="227E0004"/>
    <w:rsid w:val="229A620D"/>
    <w:rsid w:val="22B97967"/>
    <w:rsid w:val="22C813AD"/>
    <w:rsid w:val="22FC5438"/>
    <w:rsid w:val="235C0A1E"/>
    <w:rsid w:val="236D54AB"/>
    <w:rsid w:val="239F31FF"/>
    <w:rsid w:val="23DF1103"/>
    <w:rsid w:val="23DF2884"/>
    <w:rsid w:val="249B6D76"/>
    <w:rsid w:val="24B86128"/>
    <w:rsid w:val="24CC1BD3"/>
    <w:rsid w:val="24FB5950"/>
    <w:rsid w:val="25284930"/>
    <w:rsid w:val="25461985"/>
    <w:rsid w:val="255319AC"/>
    <w:rsid w:val="258A3C4D"/>
    <w:rsid w:val="27800A53"/>
    <w:rsid w:val="27CB6172"/>
    <w:rsid w:val="283954B1"/>
    <w:rsid w:val="28732B5E"/>
    <w:rsid w:val="288D3427"/>
    <w:rsid w:val="28904CC6"/>
    <w:rsid w:val="28B9421C"/>
    <w:rsid w:val="28CE5FD2"/>
    <w:rsid w:val="28EC45F2"/>
    <w:rsid w:val="29883BEF"/>
    <w:rsid w:val="2A2E1A72"/>
    <w:rsid w:val="2A4144C9"/>
    <w:rsid w:val="2A8E20F2"/>
    <w:rsid w:val="2AC82E3D"/>
    <w:rsid w:val="2AD01CF1"/>
    <w:rsid w:val="2AFA2388"/>
    <w:rsid w:val="2B665672"/>
    <w:rsid w:val="2B9075EA"/>
    <w:rsid w:val="2B952811"/>
    <w:rsid w:val="2BBA09D7"/>
    <w:rsid w:val="2C11611D"/>
    <w:rsid w:val="2CA64B3B"/>
    <w:rsid w:val="2CBA4A07"/>
    <w:rsid w:val="2CF10F7B"/>
    <w:rsid w:val="2D314CC9"/>
    <w:rsid w:val="2D360989"/>
    <w:rsid w:val="2D4B38B1"/>
    <w:rsid w:val="2D4B6E7C"/>
    <w:rsid w:val="2D512727"/>
    <w:rsid w:val="2DC3581C"/>
    <w:rsid w:val="2DDD3F45"/>
    <w:rsid w:val="2E163D2F"/>
    <w:rsid w:val="2E434BED"/>
    <w:rsid w:val="2E913546"/>
    <w:rsid w:val="2ED753FC"/>
    <w:rsid w:val="2F0957D2"/>
    <w:rsid w:val="2F2820FC"/>
    <w:rsid w:val="2F4B1B9C"/>
    <w:rsid w:val="2FCC0CD9"/>
    <w:rsid w:val="2FE06533"/>
    <w:rsid w:val="30386106"/>
    <w:rsid w:val="30463939"/>
    <w:rsid w:val="30C220DC"/>
    <w:rsid w:val="312D1C4B"/>
    <w:rsid w:val="31375E30"/>
    <w:rsid w:val="318F0210"/>
    <w:rsid w:val="3218325D"/>
    <w:rsid w:val="326F08EC"/>
    <w:rsid w:val="331A0AAF"/>
    <w:rsid w:val="3321133C"/>
    <w:rsid w:val="336F0D49"/>
    <w:rsid w:val="337B4EF0"/>
    <w:rsid w:val="33AB2570"/>
    <w:rsid w:val="33FC76B3"/>
    <w:rsid w:val="34207846"/>
    <w:rsid w:val="34742F6E"/>
    <w:rsid w:val="3507105C"/>
    <w:rsid w:val="35A40002"/>
    <w:rsid w:val="35F33357"/>
    <w:rsid w:val="364565A8"/>
    <w:rsid w:val="366F338E"/>
    <w:rsid w:val="367F5E2B"/>
    <w:rsid w:val="36C310FA"/>
    <w:rsid w:val="36E72E6F"/>
    <w:rsid w:val="37531C8E"/>
    <w:rsid w:val="37607F59"/>
    <w:rsid w:val="37764687"/>
    <w:rsid w:val="37C64260"/>
    <w:rsid w:val="37DD091B"/>
    <w:rsid w:val="37E32E08"/>
    <w:rsid w:val="38C815D9"/>
    <w:rsid w:val="38EF3C8A"/>
    <w:rsid w:val="39916AF0"/>
    <w:rsid w:val="39EE420F"/>
    <w:rsid w:val="39EF1D28"/>
    <w:rsid w:val="3A076F9A"/>
    <w:rsid w:val="3A231E56"/>
    <w:rsid w:val="3A2636DC"/>
    <w:rsid w:val="3A2E002F"/>
    <w:rsid w:val="3A306761"/>
    <w:rsid w:val="3A3B70D1"/>
    <w:rsid w:val="3A420502"/>
    <w:rsid w:val="3A6164C2"/>
    <w:rsid w:val="3A6D30B9"/>
    <w:rsid w:val="3A9248CD"/>
    <w:rsid w:val="3AA0492B"/>
    <w:rsid w:val="3B161192"/>
    <w:rsid w:val="3B583D69"/>
    <w:rsid w:val="3B673FAC"/>
    <w:rsid w:val="3BF874F9"/>
    <w:rsid w:val="3BFC4E0F"/>
    <w:rsid w:val="3C096DB0"/>
    <w:rsid w:val="3C395105"/>
    <w:rsid w:val="3C9A3EFB"/>
    <w:rsid w:val="3C9C5ED7"/>
    <w:rsid w:val="3CF23B24"/>
    <w:rsid w:val="3D3E26DB"/>
    <w:rsid w:val="3D7E0432"/>
    <w:rsid w:val="3D9571ED"/>
    <w:rsid w:val="3D9A0BE7"/>
    <w:rsid w:val="3DB46334"/>
    <w:rsid w:val="3E150063"/>
    <w:rsid w:val="3EC54B0C"/>
    <w:rsid w:val="3ED341E7"/>
    <w:rsid w:val="3F2603CA"/>
    <w:rsid w:val="3F3E5024"/>
    <w:rsid w:val="3F5860E5"/>
    <w:rsid w:val="3FA30512"/>
    <w:rsid w:val="3FB62E0C"/>
    <w:rsid w:val="3FBC08DA"/>
    <w:rsid w:val="402E6E46"/>
    <w:rsid w:val="4037008C"/>
    <w:rsid w:val="40DA4367"/>
    <w:rsid w:val="412451C6"/>
    <w:rsid w:val="41CD2C0E"/>
    <w:rsid w:val="41D93929"/>
    <w:rsid w:val="4206587E"/>
    <w:rsid w:val="420A743F"/>
    <w:rsid w:val="423146B6"/>
    <w:rsid w:val="42E82A68"/>
    <w:rsid w:val="432D7889"/>
    <w:rsid w:val="43CD41D6"/>
    <w:rsid w:val="43E91A02"/>
    <w:rsid w:val="446505FA"/>
    <w:rsid w:val="45012694"/>
    <w:rsid w:val="454315E6"/>
    <w:rsid w:val="456C69FB"/>
    <w:rsid w:val="45DC07E4"/>
    <w:rsid w:val="4654512D"/>
    <w:rsid w:val="466F5577"/>
    <w:rsid w:val="467D28D5"/>
    <w:rsid w:val="469F0A9E"/>
    <w:rsid w:val="46B51951"/>
    <w:rsid w:val="46DE2B15"/>
    <w:rsid w:val="46E666CD"/>
    <w:rsid w:val="47065AE4"/>
    <w:rsid w:val="4717219A"/>
    <w:rsid w:val="471F0E63"/>
    <w:rsid w:val="4720682C"/>
    <w:rsid w:val="474D22A8"/>
    <w:rsid w:val="4760647F"/>
    <w:rsid w:val="477935C3"/>
    <w:rsid w:val="47B10A89"/>
    <w:rsid w:val="47E46A72"/>
    <w:rsid w:val="47F045E0"/>
    <w:rsid w:val="48502B2F"/>
    <w:rsid w:val="48AB764A"/>
    <w:rsid w:val="48B71770"/>
    <w:rsid w:val="48D2458A"/>
    <w:rsid w:val="48D6451F"/>
    <w:rsid w:val="493C14E6"/>
    <w:rsid w:val="499E30E5"/>
    <w:rsid w:val="499F2B63"/>
    <w:rsid w:val="49A24A3A"/>
    <w:rsid w:val="49F842E4"/>
    <w:rsid w:val="4A273284"/>
    <w:rsid w:val="4B3A6678"/>
    <w:rsid w:val="4B582D83"/>
    <w:rsid w:val="4B78366B"/>
    <w:rsid w:val="4BCC5394"/>
    <w:rsid w:val="4BDA4326"/>
    <w:rsid w:val="4C693962"/>
    <w:rsid w:val="4C852C38"/>
    <w:rsid w:val="4CD20516"/>
    <w:rsid w:val="4CD314A1"/>
    <w:rsid w:val="4CD94099"/>
    <w:rsid w:val="4D22772D"/>
    <w:rsid w:val="4DAE0055"/>
    <w:rsid w:val="4DDF3E76"/>
    <w:rsid w:val="4E5A0C3B"/>
    <w:rsid w:val="4E7B3B9E"/>
    <w:rsid w:val="4EA85D29"/>
    <w:rsid w:val="4EF4661D"/>
    <w:rsid w:val="4F375344"/>
    <w:rsid w:val="4F7800DE"/>
    <w:rsid w:val="4F824AB9"/>
    <w:rsid w:val="4FEE65F2"/>
    <w:rsid w:val="50377771"/>
    <w:rsid w:val="50585DB8"/>
    <w:rsid w:val="507E65CB"/>
    <w:rsid w:val="50833C49"/>
    <w:rsid w:val="51456B7B"/>
    <w:rsid w:val="51A11B6E"/>
    <w:rsid w:val="525E180D"/>
    <w:rsid w:val="52C524B3"/>
    <w:rsid w:val="53117532"/>
    <w:rsid w:val="534529EE"/>
    <w:rsid w:val="535A11B8"/>
    <w:rsid w:val="538608B9"/>
    <w:rsid w:val="539B439B"/>
    <w:rsid w:val="53B70432"/>
    <w:rsid w:val="5407504E"/>
    <w:rsid w:val="543D5452"/>
    <w:rsid w:val="54483E03"/>
    <w:rsid w:val="54613836"/>
    <w:rsid w:val="54AB2D04"/>
    <w:rsid w:val="54B020C8"/>
    <w:rsid w:val="54BB1FD0"/>
    <w:rsid w:val="54D10433"/>
    <w:rsid w:val="54DF6509"/>
    <w:rsid w:val="54F2623D"/>
    <w:rsid w:val="55102B67"/>
    <w:rsid w:val="5526097F"/>
    <w:rsid w:val="554D7917"/>
    <w:rsid w:val="55A334C5"/>
    <w:rsid w:val="55B37AAB"/>
    <w:rsid w:val="55C37BD9"/>
    <w:rsid w:val="55CE527F"/>
    <w:rsid w:val="55FA1A6B"/>
    <w:rsid w:val="560A563B"/>
    <w:rsid w:val="561346BC"/>
    <w:rsid w:val="563B08DF"/>
    <w:rsid w:val="56701449"/>
    <w:rsid w:val="56F37DE4"/>
    <w:rsid w:val="575C5D65"/>
    <w:rsid w:val="57F624E8"/>
    <w:rsid w:val="58043D37"/>
    <w:rsid w:val="58493239"/>
    <w:rsid w:val="58935F89"/>
    <w:rsid w:val="589858A9"/>
    <w:rsid w:val="599934E9"/>
    <w:rsid w:val="59A26483"/>
    <w:rsid w:val="5A0D6B0B"/>
    <w:rsid w:val="5A1804F3"/>
    <w:rsid w:val="5A370C02"/>
    <w:rsid w:val="5AB5456B"/>
    <w:rsid w:val="5AE044D3"/>
    <w:rsid w:val="5C0827EA"/>
    <w:rsid w:val="5C6C116D"/>
    <w:rsid w:val="5C912FEC"/>
    <w:rsid w:val="5C9B540C"/>
    <w:rsid w:val="5CE839A2"/>
    <w:rsid w:val="5CEA6785"/>
    <w:rsid w:val="5D2F529F"/>
    <w:rsid w:val="5D4635C9"/>
    <w:rsid w:val="5EDE3506"/>
    <w:rsid w:val="5EDF3CD6"/>
    <w:rsid w:val="5F224EFE"/>
    <w:rsid w:val="5F3D27AA"/>
    <w:rsid w:val="5F83683B"/>
    <w:rsid w:val="60082DB8"/>
    <w:rsid w:val="60472E3D"/>
    <w:rsid w:val="604C7149"/>
    <w:rsid w:val="6077073B"/>
    <w:rsid w:val="60D46627"/>
    <w:rsid w:val="61461DEA"/>
    <w:rsid w:val="617D46F5"/>
    <w:rsid w:val="61B74601"/>
    <w:rsid w:val="61C359D6"/>
    <w:rsid w:val="61C72525"/>
    <w:rsid w:val="61E914B7"/>
    <w:rsid w:val="61F45CEA"/>
    <w:rsid w:val="622540F5"/>
    <w:rsid w:val="624A2A89"/>
    <w:rsid w:val="624E7205"/>
    <w:rsid w:val="6252341C"/>
    <w:rsid w:val="626A7D5A"/>
    <w:rsid w:val="629C3A1E"/>
    <w:rsid w:val="62C27B96"/>
    <w:rsid w:val="62CC631F"/>
    <w:rsid w:val="62D91583"/>
    <w:rsid w:val="62F6339C"/>
    <w:rsid w:val="63A93C83"/>
    <w:rsid w:val="63F975E8"/>
    <w:rsid w:val="64175CC0"/>
    <w:rsid w:val="644F5459"/>
    <w:rsid w:val="64835103"/>
    <w:rsid w:val="64CC2DA2"/>
    <w:rsid w:val="6528462B"/>
    <w:rsid w:val="656F70D8"/>
    <w:rsid w:val="65CE1621"/>
    <w:rsid w:val="65F22540"/>
    <w:rsid w:val="663D1A5D"/>
    <w:rsid w:val="66693E11"/>
    <w:rsid w:val="66E51CB4"/>
    <w:rsid w:val="66EF6A80"/>
    <w:rsid w:val="673D79A1"/>
    <w:rsid w:val="67407F8A"/>
    <w:rsid w:val="6759233F"/>
    <w:rsid w:val="678A763E"/>
    <w:rsid w:val="678F2790"/>
    <w:rsid w:val="67C717AB"/>
    <w:rsid w:val="682310C4"/>
    <w:rsid w:val="684D504D"/>
    <w:rsid w:val="68596AC7"/>
    <w:rsid w:val="68815DFE"/>
    <w:rsid w:val="68940B0A"/>
    <w:rsid w:val="68E00D76"/>
    <w:rsid w:val="68F06387"/>
    <w:rsid w:val="68F91040"/>
    <w:rsid w:val="698536CB"/>
    <w:rsid w:val="69EA71AA"/>
    <w:rsid w:val="69F13B6B"/>
    <w:rsid w:val="6A03393E"/>
    <w:rsid w:val="6A5A4B58"/>
    <w:rsid w:val="6A6E249E"/>
    <w:rsid w:val="6AA06FD3"/>
    <w:rsid w:val="6B43739A"/>
    <w:rsid w:val="6BA918F3"/>
    <w:rsid w:val="6BB163EE"/>
    <w:rsid w:val="6BB33C18"/>
    <w:rsid w:val="6BF33AD6"/>
    <w:rsid w:val="6CCC645F"/>
    <w:rsid w:val="6D192AA9"/>
    <w:rsid w:val="6D2037FA"/>
    <w:rsid w:val="6D4F6CD9"/>
    <w:rsid w:val="6D513FF0"/>
    <w:rsid w:val="6D6433B1"/>
    <w:rsid w:val="6D830BD5"/>
    <w:rsid w:val="6DB33AD4"/>
    <w:rsid w:val="6E0A5D3C"/>
    <w:rsid w:val="6E292877"/>
    <w:rsid w:val="6E303F49"/>
    <w:rsid w:val="6E5C0E9F"/>
    <w:rsid w:val="6EA840E4"/>
    <w:rsid w:val="6EB904EA"/>
    <w:rsid w:val="6F011A46"/>
    <w:rsid w:val="6F7F0332"/>
    <w:rsid w:val="6FBB7E47"/>
    <w:rsid w:val="6FEF56AC"/>
    <w:rsid w:val="700416C1"/>
    <w:rsid w:val="708C17E3"/>
    <w:rsid w:val="70AE52B6"/>
    <w:rsid w:val="70D94A29"/>
    <w:rsid w:val="71184DA3"/>
    <w:rsid w:val="71234454"/>
    <w:rsid w:val="71345720"/>
    <w:rsid w:val="71380E6F"/>
    <w:rsid w:val="714221E9"/>
    <w:rsid w:val="71F31B1A"/>
    <w:rsid w:val="7215568C"/>
    <w:rsid w:val="72B12AD9"/>
    <w:rsid w:val="72F378F8"/>
    <w:rsid w:val="73102258"/>
    <w:rsid w:val="739F538A"/>
    <w:rsid w:val="73B57AEB"/>
    <w:rsid w:val="740718AD"/>
    <w:rsid w:val="74082FD3"/>
    <w:rsid w:val="74363F40"/>
    <w:rsid w:val="744F6F9A"/>
    <w:rsid w:val="74AE61E8"/>
    <w:rsid w:val="74AF44C6"/>
    <w:rsid w:val="74C0380A"/>
    <w:rsid w:val="74E7348C"/>
    <w:rsid w:val="750951B1"/>
    <w:rsid w:val="752E5B54"/>
    <w:rsid w:val="754233B3"/>
    <w:rsid w:val="75BD2BE6"/>
    <w:rsid w:val="75F920A8"/>
    <w:rsid w:val="75FE13F2"/>
    <w:rsid w:val="760360FB"/>
    <w:rsid w:val="763A334F"/>
    <w:rsid w:val="7647341C"/>
    <w:rsid w:val="76667266"/>
    <w:rsid w:val="7680465B"/>
    <w:rsid w:val="76876CD5"/>
    <w:rsid w:val="76AB477D"/>
    <w:rsid w:val="76D11CFE"/>
    <w:rsid w:val="77607F27"/>
    <w:rsid w:val="77BE6726"/>
    <w:rsid w:val="77F70089"/>
    <w:rsid w:val="78146346"/>
    <w:rsid w:val="78B611AB"/>
    <w:rsid w:val="78DF4BA6"/>
    <w:rsid w:val="791F04D1"/>
    <w:rsid w:val="79973C58"/>
    <w:rsid w:val="79B17BC5"/>
    <w:rsid w:val="7A2D7B93"/>
    <w:rsid w:val="7A6F5AB6"/>
    <w:rsid w:val="7AFE4150"/>
    <w:rsid w:val="7B0A6BD7"/>
    <w:rsid w:val="7BA95CEC"/>
    <w:rsid w:val="7C662B41"/>
    <w:rsid w:val="7C920181"/>
    <w:rsid w:val="7CDF65AD"/>
    <w:rsid w:val="7D172435"/>
    <w:rsid w:val="7D367B96"/>
    <w:rsid w:val="7D9547D0"/>
    <w:rsid w:val="7E44533E"/>
    <w:rsid w:val="7E6C27C6"/>
    <w:rsid w:val="7E8326D4"/>
    <w:rsid w:val="7E9C52E7"/>
    <w:rsid w:val="7F0D4043"/>
    <w:rsid w:val="7F912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28"/>
      <w:szCs w:val="44"/>
    </w:rPr>
  </w:style>
  <w:style w:type="paragraph" w:styleId="3">
    <w:name w:val="heading 2"/>
    <w:basedOn w:val="1"/>
    <w:next w:val="1"/>
    <w:autoRedefine/>
    <w:unhideWhenUsed/>
    <w:qFormat/>
    <w:uiPriority w:val="0"/>
    <w:pPr>
      <w:numPr>
        <w:ilvl w:val="0"/>
        <w:numId w:val="1"/>
      </w:numPr>
      <w:spacing w:line="560" w:lineRule="exact"/>
      <w:ind w:firstLine="0"/>
      <w:jc w:val="left"/>
      <w:outlineLvl w:val="1"/>
    </w:pPr>
    <w:rPr>
      <w:rFonts w:ascii="Arial" w:hAnsi="Arial" w:eastAsia="黑体"/>
      <w:color w:val="161616"/>
    </w:rPr>
  </w:style>
  <w:style w:type="paragraph" w:styleId="4">
    <w:name w:val="heading 3"/>
    <w:basedOn w:val="1"/>
    <w:next w:val="1"/>
    <w:autoRedefine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autoRedefine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3">
    <w:name w:val="Default Paragraph Font"/>
    <w:autoRedefine/>
    <w:semiHidden/>
    <w:unhideWhenUsed/>
    <w:qFormat/>
    <w:uiPriority w:val="1"/>
  </w:style>
  <w:style w:type="table" w:default="1" w:styleId="1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Normal Indent"/>
    <w:basedOn w:val="1"/>
    <w:next w:val="1"/>
    <w:link w:val="18"/>
    <w:autoRedefine/>
    <w:qFormat/>
    <w:uiPriority w:val="0"/>
    <w:pPr>
      <w:ind w:firstLine="420"/>
    </w:pPr>
  </w:style>
  <w:style w:type="paragraph" w:styleId="7">
    <w:name w:val="Body Text"/>
    <w:basedOn w:val="1"/>
    <w:autoRedefine/>
    <w:qFormat/>
    <w:uiPriority w:val="0"/>
    <w:rPr>
      <w:rFonts w:eastAsia="仿宋_GB2312"/>
      <w:sz w:val="32"/>
      <w:szCs w:val="20"/>
    </w:rPr>
  </w:style>
  <w:style w:type="paragraph" w:styleId="8">
    <w:name w:val="Plain Text"/>
    <w:basedOn w:val="1"/>
    <w:autoRedefine/>
    <w:qFormat/>
    <w:uiPriority w:val="0"/>
    <w:rPr>
      <w:rFonts w:ascii="宋体" w:hAnsi="Courier New"/>
    </w:rPr>
  </w:style>
  <w:style w:type="paragraph" w:styleId="9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autoRedefine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styleId="14">
    <w:name w:val="page number"/>
    <w:basedOn w:val="13"/>
    <w:autoRedefine/>
    <w:qFormat/>
    <w:uiPriority w:val="0"/>
  </w:style>
  <w:style w:type="paragraph" w:customStyle="1" w:styleId="15">
    <w:name w:val="正文首行缩进两字符"/>
    <w:basedOn w:val="1"/>
    <w:autoRedefine/>
    <w:qFormat/>
    <w:uiPriority w:val="0"/>
    <w:pPr>
      <w:spacing w:line="360" w:lineRule="auto"/>
      <w:ind w:firstLine="200" w:firstLineChars="200"/>
    </w:pPr>
  </w:style>
  <w:style w:type="paragraph" w:customStyle="1" w:styleId="16">
    <w:name w:val="样式 标题 3 + (中文) 黑体 小四 非加粗 段前: 7.8 磅 段后: 0 磅 行距: 固定值 20 磅"/>
    <w:basedOn w:val="4"/>
    <w:autoRedefine/>
    <w:qFormat/>
    <w:uiPriority w:val="0"/>
    <w:pPr>
      <w:spacing w:before="0" w:after="0" w:line="400" w:lineRule="exact"/>
    </w:pPr>
    <w:rPr>
      <w:rFonts w:eastAsia="黑体" w:cs="宋体"/>
      <w:b w:val="0"/>
      <w:bCs w:val="0"/>
      <w:sz w:val="24"/>
      <w:szCs w:val="20"/>
    </w:rPr>
  </w:style>
  <w:style w:type="paragraph" w:styleId="17">
    <w:name w:val="List Paragraph"/>
    <w:basedOn w:val="1"/>
    <w:autoRedefine/>
    <w:unhideWhenUsed/>
    <w:qFormat/>
    <w:uiPriority w:val="99"/>
    <w:pPr>
      <w:ind w:firstLine="420" w:firstLineChars="200"/>
    </w:pPr>
  </w:style>
  <w:style w:type="character" w:customStyle="1" w:styleId="18">
    <w:name w:val="正文缩进 字符"/>
    <w:link w:val="6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5</Pages>
  <Words>4371</Words>
  <Characters>5071</Characters>
  <Lines>9</Lines>
  <Paragraphs>2</Paragraphs>
  <TotalTime>0</TotalTime>
  <ScaleCrop>false</ScaleCrop>
  <LinksUpToDate>false</LinksUpToDate>
  <CharactersWithSpaces>6173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gyzcgl01</dc:creator>
  <cp:lastModifiedBy>李驰</cp:lastModifiedBy>
  <cp:lastPrinted>2024-07-10T07:17:00Z</cp:lastPrinted>
  <dcterms:modified xsi:type="dcterms:W3CDTF">2024-11-13T02:09:59Z</dcterms:modified>
  <cp:revision>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EF8D55A91FCA453B8780969D3A6C4AF3_13</vt:lpwstr>
  </property>
</Properties>
</file>