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3ED8048C">
      <w:pPr>
        <w:pStyle w:val="2"/>
        <w:spacing w:before="0" w:after="0" w:line="390" w:lineRule="exact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采购中江县2024年省级</w:t>
      </w:r>
      <w:r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default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批大中型水库移民后期扶持项目</w:t>
      </w:r>
      <w:r>
        <w:rPr>
          <w:rFonts w:hint="eastAsia" w:asciiTheme="majorEastAsia" w:hAnsiTheme="majorEastAsia" w:eastAsiaTheme="majorEastAsia" w:cstheme="majorEastAsia"/>
          <w:sz w:val="32"/>
          <w:szCs w:val="32"/>
          <w:shd w:val="clear" w:color="auto" w:fill="FFFFFF"/>
          <w:lang w:val="en-US" w:eastAsia="zh-CN"/>
        </w:rPr>
        <w:t>监理服务项目</w:t>
      </w:r>
    </w:p>
    <w:p w14:paraId="4FBAC5FB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中江振鑫产业发展集团有限公司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中江县2024年省级第一批大中型水库移民后期扶持项目监理服务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 项目（招标编号：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bookmarkStart w:id="0" w:name="_GoBack"/>
      <w:bookmarkEnd w:id="0"/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510DDECE"/>
    <w:p w14:paraId="7FD36C2F"/>
    <w:p w14:paraId="11E8E2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D7BA4"/>
    <w:rsid w:val="0B625DCA"/>
    <w:rsid w:val="0DFF5A9F"/>
    <w:rsid w:val="122266E2"/>
    <w:rsid w:val="12601780"/>
    <w:rsid w:val="1286290F"/>
    <w:rsid w:val="134C5737"/>
    <w:rsid w:val="16AD7BA4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D490854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479</Characters>
  <Lines>0</Lines>
  <Paragraphs>0</Paragraphs>
  <TotalTime>0</TotalTime>
  <ScaleCrop>false</ScaleCrop>
  <LinksUpToDate>false</LinksUpToDate>
  <CharactersWithSpaces>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2025-01-09T01:12:00Z</dcterms:created>
  <dc:creator>WPS_1591668586</dc:creator>
  <cp:lastModifiedBy>WPS_1591668586</cp:lastModifiedBy>
  <dcterms:modified xsi:type="dcterms:W3CDTF">2025-01-09T01:28:34Z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75E55ACDD3794E7D99BD1936CE5CC260_13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