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BB825">
      <w:pPr>
        <w:pStyle w:val="4"/>
        <w:ind w:firstLine="0" w:firstLineChars="0"/>
        <w:jc w:val="left"/>
        <w:rPr>
          <w:rFonts w:hint="eastAsia" w:cs="Times New Roman"/>
          <w:b/>
          <w:color w:val="auto"/>
          <w:kern w:val="2"/>
          <w:sz w:val="32"/>
          <w:szCs w:val="32"/>
          <w:highlight w:val="none"/>
          <w:lang w:val="en-US" w:eastAsia="zh-CN" w:bidi="ar-SA"/>
        </w:rPr>
      </w:pPr>
      <w:r>
        <w:rPr>
          <w:rFonts w:hint="eastAsia" w:ascii="Times New Roman" w:hAnsi="Times New Roman" w:eastAsia="宋体" w:cs="Times New Roman"/>
          <w:b/>
          <w:color w:val="auto"/>
          <w:kern w:val="2"/>
          <w:sz w:val="32"/>
          <w:szCs w:val="32"/>
          <w:highlight w:val="none"/>
          <w:lang w:val="en-US" w:eastAsia="zh-CN" w:bidi="ar-SA"/>
        </w:rPr>
        <w:t>附件</w:t>
      </w:r>
      <w:r>
        <w:rPr>
          <w:rFonts w:hint="eastAsia" w:cs="Times New Roman"/>
          <w:b/>
          <w:color w:val="auto"/>
          <w:kern w:val="2"/>
          <w:sz w:val="32"/>
          <w:szCs w:val="32"/>
          <w:highlight w:val="none"/>
          <w:lang w:val="en-US" w:eastAsia="zh-CN" w:bidi="ar-SA"/>
        </w:rPr>
        <w:t>2</w:t>
      </w:r>
      <w:r>
        <w:rPr>
          <w:rFonts w:hint="eastAsia" w:ascii="Times New Roman" w:hAnsi="Times New Roman" w:eastAsia="宋体" w:cs="Times New Roman"/>
          <w:b/>
          <w:color w:val="auto"/>
          <w:kern w:val="2"/>
          <w:sz w:val="32"/>
          <w:szCs w:val="32"/>
          <w:highlight w:val="none"/>
          <w:lang w:val="en-US" w:eastAsia="zh-CN" w:bidi="ar-SA"/>
        </w:rPr>
        <w:t>：</w:t>
      </w:r>
      <w:r>
        <w:rPr>
          <w:rFonts w:hint="eastAsia" w:cs="Times New Roman"/>
          <w:b/>
          <w:color w:val="auto"/>
          <w:kern w:val="2"/>
          <w:sz w:val="32"/>
          <w:szCs w:val="32"/>
          <w:highlight w:val="none"/>
          <w:lang w:val="en-US" w:eastAsia="zh-CN" w:bidi="ar-SA"/>
        </w:rPr>
        <w:t>采购设备清单</w:t>
      </w:r>
    </w:p>
    <w:tbl>
      <w:tblPr>
        <w:tblStyle w:val="8"/>
        <w:tblpPr w:leftFromText="180" w:rightFromText="180" w:vertAnchor="text" w:horzAnchor="page" w:tblpX="1303" w:tblpY="476"/>
        <w:tblOverlap w:val="never"/>
        <w:tblW w:w="9834" w:type="dxa"/>
        <w:tblInd w:w="0" w:type="dxa"/>
        <w:tblLayout w:type="fixed"/>
        <w:tblCellMar>
          <w:top w:w="0" w:type="dxa"/>
          <w:left w:w="108" w:type="dxa"/>
          <w:bottom w:w="0" w:type="dxa"/>
          <w:right w:w="108" w:type="dxa"/>
        </w:tblCellMar>
      </w:tblPr>
      <w:tblGrid>
        <w:gridCol w:w="1745"/>
        <w:gridCol w:w="4563"/>
        <w:gridCol w:w="995"/>
        <w:gridCol w:w="919"/>
        <w:gridCol w:w="1612"/>
      </w:tblGrid>
      <w:tr w14:paraId="2A996A94">
        <w:tblPrEx>
          <w:tblCellMar>
            <w:top w:w="0" w:type="dxa"/>
            <w:left w:w="108" w:type="dxa"/>
            <w:bottom w:w="0" w:type="dxa"/>
            <w:right w:w="108" w:type="dxa"/>
          </w:tblCellMar>
        </w:tblPrEx>
        <w:trPr>
          <w:trHeight w:val="749" w:hRule="atLeast"/>
        </w:trPr>
        <w:tc>
          <w:tcPr>
            <w:tcW w:w="1745" w:type="dxa"/>
            <w:tcBorders>
              <w:top w:val="single" w:color="000000" w:sz="4" w:space="0"/>
              <w:left w:val="single" w:color="auto" w:sz="4" w:space="0"/>
              <w:bottom w:val="single" w:color="auto" w:sz="4" w:space="0"/>
              <w:right w:val="single" w:color="000000" w:sz="4" w:space="0"/>
            </w:tcBorders>
            <w:shd w:val="clear" w:color="auto" w:fill="auto"/>
            <w:vAlign w:val="center"/>
          </w:tcPr>
          <w:p w14:paraId="3C3A63DC">
            <w:pPr>
              <w:widowControl/>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名称</w:t>
            </w:r>
          </w:p>
        </w:tc>
        <w:tc>
          <w:tcPr>
            <w:tcW w:w="4563" w:type="dxa"/>
            <w:tcBorders>
              <w:top w:val="single" w:color="000000" w:sz="4" w:space="0"/>
              <w:left w:val="single" w:color="000000" w:sz="4" w:space="0"/>
              <w:bottom w:val="single" w:color="auto" w:sz="4" w:space="0"/>
              <w:right w:val="single" w:color="000000" w:sz="4" w:space="0"/>
            </w:tcBorders>
            <w:shd w:val="clear" w:color="auto" w:fill="auto"/>
            <w:vAlign w:val="center"/>
          </w:tcPr>
          <w:p w14:paraId="2715D61A">
            <w:pPr>
              <w:widowControl/>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规格型号</w:t>
            </w:r>
          </w:p>
        </w:tc>
        <w:tc>
          <w:tcPr>
            <w:tcW w:w="995" w:type="dxa"/>
            <w:tcBorders>
              <w:top w:val="single" w:color="000000" w:sz="4" w:space="0"/>
              <w:left w:val="single" w:color="000000" w:sz="4" w:space="0"/>
              <w:bottom w:val="single" w:color="auto" w:sz="4" w:space="0"/>
              <w:right w:val="single" w:color="000000" w:sz="4" w:space="0"/>
            </w:tcBorders>
            <w:shd w:val="clear" w:color="auto" w:fill="auto"/>
            <w:vAlign w:val="center"/>
          </w:tcPr>
          <w:p w14:paraId="0BC35B7F">
            <w:pPr>
              <w:widowControl/>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数量</w:t>
            </w:r>
          </w:p>
        </w:tc>
        <w:tc>
          <w:tcPr>
            <w:tcW w:w="919" w:type="dxa"/>
            <w:tcBorders>
              <w:top w:val="single" w:color="000000" w:sz="4" w:space="0"/>
              <w:left w:val="single" w:color="000000" w:sz="4" w:space="0"/>
              <w:bottom w:val="single" w:color="auto" w:sz="4" w:space="0"/>
              <w:right w:val="single" w:color="000000" w:sz="4" w:space="0"/>
            </w:tcBorders>
            <w:shd w:val="clear" w:color="auto" w:fill="auto"/>
            <w:vAlign w:val="center"/>
          </w:tcPr>
          <w:p w14:paraId="6099C584">
            <w:pPr>
              <w:widowControl/>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单位</w:t>
            </w:r>
          </w:p>
        </w:tc>
        <w:tc>
          <w:tcPr>
            <w:tcW w:w="1612" w:type="dxa"/>
            <w:tcBorders>
              <w:top w:val="single" w:color="000000" w:sz="4" w:space="0"/>
              <w:left w:val="single" w:color="000000" w:sz="4" w:space="0"/>
              <w:bottom w:val="single" w:color="auto" w:sz="4" w:space="0"/>
              <w:right w:val="single" w:color="auto" w:sz="4" w:space="0"/>
            </w:tcBorders>
            <w:shd w:val="clear" w:color="auto" w:fill="auto"/>
            <w:vAlign w:val="center"/>
          </w:tcPr>
          <w:p w14:paraId="063B4381">
            <w:pPr>
              <w:widowControl/>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备注</w:t>
            </w:r>
          </w:p>
        </w:tc>
      </w:tr>
      <w:tr w14:paraId="20BE42F8">
        <w:tblPrEx>
          <w:tblCellMar>
            <w:top w:w="0" w:type="dxa"/>
            <w:left w:w="108" w:type="dxa"/>
            <w:bottom w:w="0" w:type="dxa"/>
            <w:right w:w="108" w:type="dxa"/>
          </w:tblCellMar>
        </w:tblPrEx>
        <w:trPr>
          <w:trHeight w:val="749" w:hRule="atLeast"/>
        </w:trPr>
        <w:tc>
          <w:tcPr>
            <w:tcW w:w="1745" w:type="dxa"/>
            <w:tcBorders>
              <w:top w:val="single" w:color="auto" w:sz="4" w:space="0"/>
              <w:left w:val="single" w:color="000000" w:sz="4" w:space="0"/>
              <w:bottom w:val="single" w:color="000000" w:sz="4" w:space="0"/>
              <w:right w:val="single" w:color="000000" w:sz="4" w:space="0"/>
            </w:tcBorders>
            <w:shd w:val="clear" w:color="auto" w:fill="auto"/>
            <w:vAlign w:val="center"/>
          </w:tcPr>
          <w:p w14:paraId="5A9A8AE1">
            <w:pPr>
              <w:widowControl/>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室外全彩LED显示屏</w:t>
            </w:r>
          </w:p>
        </w:tc>
        <w:tc>
          <w:tcPr>
            <w:tcW w:w="4563" w:type="dxa"/>
            <w:tcBorders>
              <w:top w:val="single" w:color="auto" w:sz="4" w:space="0"/>
              <w:left w:val="single" w:color="000000" w:sz="4" w:space="0"/>
              <w:bottom w:val="single" w:color="000000" w:sz="4" w:space="0"/>
              <w:right w:val="single" w:color="000000" w:sz="4" w:space="0"/>
            </w:tcBorders>
            <w:shd w:val="clear" w:color="auto" w:fill="auto"/>
            <w:vAlign w:val="center"/>
          </w:tcPr>
          <w:p w14:paraId="75CEAEC7">
            <w:pPr>
              <w:pStyle w:val="7"/>
              <w:wordWrap w:val="0"/>
              <w:spacing w:line="240" w:lineRule="auto"/>
              <w:ind w:left="0" w:leftChars="0"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一、LED显示屏</w:t>
            </w:r>
          </w:p>
          <w:p w14:paraId="15140EB8">
            <w:pPr>
              <w:pStyle w:val="7"/>
              <w:wordWrap w:val="0"/>
              <w:spacing w:line="240" w:lineRule="auto"/>
              <w:ind w:left="0" w:leftChars="0"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★1.像素点间距：≤2.5mm，模组尺寸：320mm*160mm，像素密度：≥160000Dots/㎡，水平视角≥140°，垂直视角≥130°；</w:t>
            </w:r>
          </w:p>
          <w:p w14:paraId="3D85573A">
            <w:pPr>
              <w:pStyle w:val="7"/>
              <w:wordWrap w:val="0"/>
              <w:spacing w:line="240" w:lineRule="auto"/>
              <w:ind w:left="0" w:leftChars="0"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2.具有高密集成光学设计技术和哑光涂层技术，有效降低光强辐射，抑制摩尔纹、避免长时间观看产生的眩目和刺痛感不易产生视觉疲劳；</w:t>
            </w:r>
          </w:p>
          <w:p w14:paraId="3F701041">
            <w:pPr>
              <w:pStyle w:val="7"/>
              <w:wordWrap w:val="0"/>
              <w:spacing w:line="240" w:lineRule="auto"/>
              <w:ind w:left="0" w:leftChars="0"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3.漏光度：≤0.01cd/㎡；</w:t>
            </w:r>
          </w:p>
          <w:p w14:paraId="492C72B1">
            <w:pPr>
              <w:pStyle w:val="7"/>
              <w:wordWrap w:val="0"/>
              <w:spacing w:line="240" w:lineRule="auto"/>
              <w:ind w:left="0" w:leftChars="0"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4.水平相对错位等级：按照SJ/T 11281-2017中5.1.2.3规定的方法进行测量，显示模组的水平相对错位等级应符合SJ/T 11141-2017的5.6 表4的要求。C级：C</w:t>
            </w:r>
            <w:r>
              <w:rPr>
                <w:rFonts w:hint="eastAsia" w:ascii="宋体" w:hAnsi="宋体" w:eastAsia="宋体" w:cs="宋体"/>
                <w:kern w:val="0"/>
                <w:sz w:val="21"/>
                <w:szCs w:val="21"/>
                <w:vertAlign w:val="subscript"/>
              </w:rPr>
              <w:t>S</w:t>
            </w:r>
            <w:r>
              <w:rPr>
                <w:rFonts w:hint="eastAsia" w:ascii="宋体" w:hAnsi="宋体" w:eastAsia="宋体" w:cs="宋体"/>
                <w:kern w:val="0"/>
                <w:sz w:val="21"/>
                <w:szCs w:val="21"/>
              </w:rPr>
              <w:t>≤1％；</w:t>
            </w:r>
          </w:p>
          <w:p w14:paraId="4938CB6A">
            <w:pPr>
              <w:pStyle w:val="7"/>
              <w:wordWrap w:val="0"/>
              <w:spacing w:line="240" w:lineRule="auto"/>
              <w:ind w:left="0" w:leftChars="0"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5.发光曲线：LED灯发光曲线，一级一级灰度进行亮度、色度修正。分段多套校正数据，实现显示自动匹灰阶校正数据；</w:t>
            </w:r>
          </w:p>
          <w:p w14:paraId="22E0768E">
            <w:pPr>
              <w:pStyle w:val="7"/>
              <w:wordWrap w:val="0"/>
              <w:spacing w:line="240" w:lineRule="auto"/>
              <w:ind w:left="0" w:leftChars="0"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6.色度补偿：在最常规的白场应用场景下，具有白场亮色度补偿技术，能够快速准确地对当前LED显示屏亮色度进行补偿，使显示屏白场亮色度达到目标状态；</w:t>
            </w:r>
          </w:p>
          <w:p w14:paraId="1830DF49">
            <w:pPr>
              <w:pStyle w:val="7"/>
              <w:wordWrap w:val="0"/>
              <w:spacing w:line="240" w:lineRule="auto"/>
              <w:ind w:left="0" w:leftChars="0"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7.延迟时间：≤1帧，降低视频源播放延迟效果；</w:t>
            </w:r>
          </w:p>
          <w:p w14:paraId="25F2A1C1">
            <w:pPr>
              <w:pStyle w:val="7"/>
              <w:wordWrap w:val="0"/>
              <w:spacing w:line="240" w:lineRule="auto"/>
              <w:ind w:left="0" w:leftChars="0"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8.蓝光辐射等级：具有蓝光护眼功能，符合A级要求；</w:t>
            </w:r>
          </w:p>
          <w:p w14:paraId="68341F5C">
            <w:pPr>
              <w:pStyle w:val="7"/>
              <w:wordWrap w:val="0"/>
              <w:spacing w:line="240" w:lineRule="auto"/>
              <w:ind w:left="0" w:leftChars="0"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9.屏幕温升：显示屏在点亮5分钟后的温度升幅≤5℃，点亮15分钟后的温度升幅＜10℃，点亮30分钟以上温度＜15℃，最大亮度白色连续工作2小时，表面温升＜18℃，符合GB 4943.1-2022要求；</w:t>
            </w:r>
          </w:p>
          <w:p w14:paraId="32A3F9BE">
            <w:pPr>
              <w:pStyle w:val="7"/>
              <w:wordWrap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二、终端数据解码器</w:t>
            </w:r>
          </w:p>
          <w:p w14:paraId="57B0C863">
            <w:pPr>
              <w:pStyle w:val="7"/>
              <w:wordWrap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1、终端数据解码器自带画面编解码输出调节功能。</w:t>
            </w:r>
          </w:p>
          <w:p w14:paraId="34045A0E">
            <w:pPr>
              <w:pStyle w:val="7"/>
              <w:wordWrap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2、单个终端数据解码器数据传输集成4路网口，顶端2路网口，底部2路网口。4路网口可实现数据双环路备份传输。配套软件可设置网络速率为10000Mbps、1000Mbps、100Mbps选项调节功能。（投标时提供实物接口照片及配套软件功能截图并加盖生产厂家公章。）</w:t>
            </w:r>
          </w:p>
          <w:p w14:paraId="25FF87A1">
            <w:pPr>
              <w:pStyle w:val="7"/>
              <w:wordWrap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3、终端数据解码器集成综合编解码接口≥20路。</w:t>
            </w:r>
          </w:p>
          <w:p w14:paraId="5702FC56">
            <w:pPr>
              <w:pStyle w:val="7"/>
              <w:wordWrap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4、终端数据解码器集成1路红外无感知画面快速拼接扩展接口。安装四向红外传感器后，可实现LED显示屏自动智能拼接，使LED显示屏模组或箱体上下左右四周任意四个方向贴合在一起≤10秒内即可实现画面自动拼接为完整画面，无需任何软件调试，无需人工做任何设置。（投标时提供终端数据解码器安装四向红外传感器后的实物照片并加盖生产厂家公章。）</w:t>
            </w:r>
          </w:p>
          <w:p w14:paraId="289748B5">
            <w:pPr>
              <w:pStyle w:val="7"/>
              <w:wordWrap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5、支持分辨率EDID设置，可对图像的色度、饱和度、色温、分辨率等数值进行精准设置。</w:t>
            </w:r>
          </w:p>
          <w:p w14:paraId="4ECD1CF2">
            <w:pPr>
              <w:pStyle w:val="7"/>
              <w:wordWrap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▲6、集成≥256路图像传输和回传综合连接端子，可通过软件设置每个连接端子的数据极性。（投标时提供实物接口照片及软件功能截图并加盖生产厂家公章。）</w:t>
            </w:r>
          </w:p>
          <w:p w14:paraId="2DDC5DE9">
            <w:pPr>
              <w:pStyle w:val="7"/>
              <w:wordWrap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7、支持网络信号射频识别监测功能，支持局域网交换机联网数据传输。</w:t>
            </w:r>
          </w:p>
          <w:p w14:paraId="7A0B7FFE">
            <w:pPr>
              <w:pStyle w:val="7"/>
              <w:wordWrap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8、支持数据分布式运算及同步刷新功能。</w:t>
            </w:r>
          </w:p>
          <w:p w14:paraId="263A3700">
            <w:pPr>
              <w:pStyle w:val="7"/>
              <w:wordWrap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9、支持网络控制及网络接入功能。</w:t>
            </w:r>
          </w:p>
          <w:p w14:paraId="225CBB11">
            <w:pPr>
              <w:pStyle w:val="7"/>
              <w:wordWrap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10、支持数据先通过加密后传输，然后在通过解密后进行分布式控制。</w:t>
            </w:r>
          </w:p>
          <w:p w14:paraId="5A813A44">
            <w:pPr>
              <w:pStyle w:val="7"/>
              <w:wordWrap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11、具有电源能量冲击芯片自动保护程序，可有效保护主芯片不受损。</w:t>
            </w:r>
          </w:p>
          <w:p w14:paraId="2AA51A4C">
            <w:pPr>
              <w:pStyle w:val="7"/>
              <w:wordWrap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12、终端数据解码器自带多画面播放软件，同时播放≥8个视频窗口播放不卡顿，画面显示流畅。（为了保证投标人在供货时不会产生因第三方提出侵犯其知识产权而引起的法律和经济纠纷，要求供应商在中标后签订合同前提供具有信号解码流畅度优化或调节等相关功能的软件著作权证书原件备查。）</w:t>
            </w:r>
          </w:p>
          <w:p w14:paraId="1AEE960D">
            <w:pPr>
              <w:pStyle w:val="7"/>
              <w:wordWrap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说明：上述1至12项技术参数需供应商完全响应或优于，投标时提供具有CNAS、CMA认可标识的检验报告并加盖生产厂家公章和全国认证认可信息公共服务平台http://cx.cnca.cn/的报告真实性查询截图，原件备查。中标后3个工作日内提供实物进行现场逐条演示。如发现虚假响应则取消其中标资格，中标供应商应依法承担相应的法律责任。）</w:t>
            </w:r>
          </w:p>
          <w:p w14:paraId="4DFF2C4A">
            <w:pPr>
              <w:pStyle w:val="7"/>
              <w:wordWrap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三、播控安全管理主机</w:t>
            </w:r>
          </w:p>
          <w:p w14:paraId="5152FC3B">
            <w:pPr>
              <w:pStyle w:val="7"/>
              <w:wordWrap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1、信号输入接口：≥2路HDMI1.4、≥2路DVI、≥1路HDMI2.0、≥1路DP1.2、≥1路VGA、≥1路SDI-in、≥1路AUDIO-in、≥1路U盘播放接口、≥1路内置麦克风。</w:t>
            </w:r>
          </w:p>
          <w:p w14:paraId="77A34C1B">
            <w:pPr>
              <w:pStyle w:val="7"/>
              <w:wordWrap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2、信号输出接口：≥2路HDMI OUT、≥1路SDI-loop、≥1路AUDIO-out、内置≥2路声控扬声器。</w:t>
            </w:r>
          </w:p>
          <w:p w14:paraId="4EAB9E7F">
            <w:pPr>
              <w:pStyle w:val="7"/>
              <w:wordWrap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3、网络接口：≥1路WAN口、≥1路LAN口、≥1路WiFi天线口、≥1路irda红外传感器接口。</w:t>
            </w:r>
          </w:p>
          <w:p w14:paraId="28EC3D30">
            <w:pPr>
              <w:pStyle w:val="7"/>
              <w:wordWrap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4、控制方式：≥17路按键控制、≥1路飞梭控制、≥1路安全密匙开机控制、内置集成1块全彩液晶屏幕。</w:t>
            </w:r>
          </w:p>
          <w:p w14:paraId="09F4261E">
            <w:pPr>
              <w:pStyle w:val="7"/>
              <w:wordWrap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5、解码控制接口：≥4路网口输出、集成≥12路网口输出扩展槽位、≥2路USB控制、集成≥3路USB控制扩展槽位。方便后期设备扩展升级。</w:t>
            </w:r>
          </w:p>
          <w:p w14:paraId="766711E8">
            <w:pPr>
              <w:pStyle w:val="7"/>
              <w:wordWrap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▲（说明：投标时提供符合上述1至5项要求的产品实物照片并加盖生产厂家公章）</w:t>
            </w:r>
          </w:p>
          <w:p w14:paraId="6B26D648">
            <w:pPr>
              <w:pStyle w:val="7"/>
              <w:wordWrap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6、需具有安全密匙开机管理功能：管理员配备开机专用钥匙，播控安全管理主机自带开机安全锁，使用大屏幕时需将专用钥匙插入播控安全管理主机的开机安全锁中向右旋转钥匙即可通电，向左旋转钥匙即可断电，不插入钥匙设备无法启动。可防止非法人员和未经授权人员随意开启设备造成安全隐患。（投标时提供功能截图并加盖生产厂家公章：1、不插入钥匙时设备不启动，指示灯不亮；2、插入钥匙后向右旋转设备启动，指示灯亮；3、插入钥匙后向左旋转设备关机，指示灯灭。）</w:t>
            </w:r>
          </w:p>
          <w:p w14:paraId="4BF782AA">
            <w:pPr>
              <w:pStyle w:val="7"/>
              <w:wordWrap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7、需具有红外和WiFi无线功能，可以通过遥控器对播控安全管理主机的媒体节目进行操作和选择，节目内容随时切换。</w:t>
            </w:r>
          </w:p>
          <w:p w14:paraId="715C8CFF">
            <w:pPr>
              <w:pStyle w:val="7"/>
              <w:wordWrap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8、需具有U盘内容的遥控播放功能，可通过遥控器对U盘中的Word文档、表格、PPT、视频、图片等节目进行遥控播放，应用更加灵活方便。</w:t>
            </w:r>
          </w:p>
          <w:p w14:paraId="0699F94B">
            <w:pPr>
              <w:pStyle w:val="7"/>
              <w:wordWrap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9、播控安全管理主机集成内置液晶屏幕，可在内置液晶屏幕中自动生成屏显二维码，通过手机扫描屏显二维码后可显示主机运行状态、电压、电流、散热状态、漏电监测、防雷状态、接地通断监测、频率、使用功率、雷击浪涌次数等状态信息。方便管理员对设备进行维护，可有效降低设备在使用中发生故障的频率。（投标时提供功能截图并加盖生产厂家公章。说明：为了保证投标人在供货时不会产生因第三方提出侵犯其知识产权而引起的法律和经济纠纷，要求供应商在中标后签订合同前提供具有二维码扫描识别设备信息等相关功能的软件著作权证书原件备查。）</w:t>
            </w:r>
          </w:p>
          <w:p w14:paraId="5BFD6007">
            <w:pPr>
              <w:pStyle w:val="7"/>
              <w:wordWrap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10、自带音频输入和音频输出功能，视频声音可以音画同步。</w:t>
            </w:r>
          </w:p>
          <w:p w14:paraId="2259C5B6">
            <w:pPr>
              <w:pStyle w:val="7"/>
              <w:wordWrap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说明：上述1至10项技术参数需供应商完全响应或优于，投标时提供具有CNAS、CMA认可标识的检验报告并加盖生产厂家公章和全国认证认可信息公共服务平台http://cx.cnca.cn/的报告真实性查询截图，原件备查。中标后3个工作日内提供实物进行现场逐条演示。如发现虚假响应则取消其中标资格，中标供应商应依法承担相应的法律责任。）</w:t>
            </w:r>
          </w:p>
          <w:p w14:paraId="6902906F">
            <w:pPr>
              <w:pStyle w:val="7"/>
              <w:wordWrap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四、</w:t>
            </w:r>
            <w:r>
              <w:rPr>
                <w:rFonts w:hint="eastAsia" w:ascii="宋体" w:hAnsi="宋体" w:eastAsia="宋体" w:cs="宋体"/>
                <w:bCs/>
                <w:sz w:val="21"/>
                <w:szCs w:val="21"/>
              </w:rPr>
              <w:t>电源</w:t>
            </w:r>
          </w:p>
          <w:p w14:paraId="226BF0CE">
            <w:pPr>
              <w:pStyle w:val="7"/>
              <w:wordWrap w:val="0"/>
              <w:spacing w:line="240" w:lineRule="auto"/>
              <w:ind w:left="0" w:leftChars="0"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1.输入电压：176VAC~264VAC，输出电压：4.5V，输出电流：40A；</w:t>
            </w:r>
          </w:p>
          <w:p w14:paraId="2201D9B1">
            <w:pPr>
              <w:pStyle w:val="7"/>
              <w:wordWrap w:val="0"/>
              <w:spacing w:line="240" w:lineRule="auto"/>
              <w:ind w:left="0" w:leftChars="0"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2.工作温度：-40℃-70℃，工作湿度：20%RH-90%RH；</w:t>
            </w:r>
          </w:p>
          <w:p w14:paraId="3C092063">
            <w:pPr>
              <w:pStyle w:val="7"/>
              <w:wordWrap w:val="0"/>
              <w:spacing w:line="240" w:lineRule="auto"/>
              <w:ind w:left="0" w:leftChars="0"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3.散热方式：自然对流散热，需紧贴金属机箱外壳散热；</w:t>
            </w:r>
          </w:p>
          <w:p w14:paraId="452C3B93">
            <w:pPr>
              <w:pStyle w:val="7"/>
              <w:wordWrap w:val="0"/>
              <w:spacing w:line="240" w:lineRule="auto"/>
              <w:ind w:left="0" w:leftChars="0"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4.耐压：I/P-O/P：3.0kVAC I/P-FG：1.5kVAC O/P-FG：0.5kVAC；</w:t>
            </w:r>
          </w:p>
          <w:p w14:paraId="4CF6466D">
            <w:pPr>
              <w:pStyle w:val="7"/>
              <w:wordWrap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五、发布平台软件</w:t>
            </w:r>
          </w:p>
          <w:p w14:paraId="1EF89D24">
            <w:pPr>
              <w:pStyle w:val="7"/>
              <w:wordWrap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1、可以上传、删除、预览、编辑和下载媒体文件；</w:t>
            </w:r>
          </w:p>
          <w:p w14:paraId="42B123E0">
            <w:pPr>
              <w:pStyle w:val="7"/>
              <w:wordWrap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2、可以查询在线终端，设置亮度、音量、控制播放、停止和插播功能；</w:t>
            </w:r>
          </w:p>
          <w:p w14:paraId="20BA3240">
            <w:pPr>
              <w:pStyle w:val="7"/>
              <w:wordWrap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3、可以添加、编辑、预览、下载和删除节目，并下发节目到终端；</w:t>
            </w:r>
          </w:p>
          <w:p w14:paraId="22268DFB">
            <w:pPr>
              <w:pStyle w:val="7"/>
              <w:wordWrap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4、可以添加、删除和下发播放任务到终端；</w:t>
            </w:r>
          </w:p>
          <w:p w14:paraId="3C2189A9">
            <w:pPr>
              <w:pStyle w:val="7"/>
              <w:wordWrap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5、可以查询终端在指定时间段内的播放记录；</w:t>
            </w:r>
          </w:p>
          <w:p w14:paraId="6DAAEA10">
            <w:pPr>
              <w:pStyle w:val="7"/>
              <w:wordWrap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6、软件容错性：软件对关键功能数据进行有效性校验，当运行发生错误时，有提示并且可以恢复正常；</w:t>
            </w:r>
          </w:p>
          <w:p w14:paraId="50E26791">
            <w:pPr>
              <w:pStyle w:val="7"/>
              <w:wordWrap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7、运行稳定性：在软件功能运行过程中没有数据丢失、系统紊乱和致命性死机现象，并可以连续无故障运行2小时以上；</w:t>
            </w:r>
          </w:p>
          <w:p w14:paraId="18ABF3FB">
            <w:pPr>
              <w:pStyle w:val="7"/>
              <w:wordWrap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8、具有分组控制功能，可以对终端进行分组，添加和删除分组，添加和移除终端到分组。具有终端监控功能，可以查看终端信息、版本及放置位置信息。</w:t>
            </w:r>
          </w:p>
          <w:p w14:paraId="17BB908B">
            <w:pPr>
              <w:pStyle w:val="7"/>
              <w:wordWrap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9、发布平台可选配大屏幕故障指示灯，可实现无人值守故障告警功能。当大屏幕出现播放故障时，故障告警指示灯亮起，同时会发出报警声进行声光同步提醒。（说明：为了保证投标人在供货时不会产生因第三方提出侵犯其知识产权而引起的法律和经济纠纷，要求供应商在中标后签订合同前提供具有大屏幕故障指示灯告警等相关功能的软件著作权证书原件备查。）</w:t>
            </w:r>
          </w:p>
          <w:p w14:paraId="11A4EC5B">
            <w:pPr>
              <w:pStyle w:val="7"/>
              <w:wordWrap w:val="0"/>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10（上述1至9项技术参数需供应商完全响应或优于，投标时提供具有CNAS、CMA认可标识的检验报告并加盖生产厂家公章和全国认证认可信息公共服务平台http://cx.cnca.cn/的报告真实性查询截图，原件备查。中标后3个工作日内提供实物进行现场逐条演示。如发现虚假响应则取消其中标资格，中标供应商应依法承担相应的法律责任。）</w:t>
            </w:r>
          </w:p>
          <w:p w14:paraId="7F0C19F3">
            <w:pPr>
              <w:widowControl/>
              <w:spacing w:line="240" w:lineRule="auto"/>
              <w:ind w:firstLine="0" w:firstLineChars="0"/>
              <w:jc w:val="center"/>
              <w:textAlignment w:val="center"/>
              <w:rPr>
                <w:rFonts w:hint="eastAsia" w:ascii="宋体" w:hAnsi="宋体" w:eastAsia="宋体" w:cs="宋体"/>
                <w:color w:val="000000"/>
                <w:sz w:val="21"/>
                <w:szCs w:val="21"/>
              </w:rPr>
            </w:pPr>
          </w:p>
        </w:tc>
        <w:tc>
          <w:tcPr>
            <w:tcW w:w="995" w:type="dxa"/>
            <w:tcBorders>
              <w:top w:val="single" w:color="auto" w:sz="4" w:space="0"/>
              <w:left w:val="single" w:color="000000" w:sz="4" w:space="0"/>
              <w:bottom w:val="single" w:color="000000" w:sz="4" w:space="0"/>
              <w:right w:val="single" w:color="000000" w:sz="4" w:space="0"/>
            </w:tcBorders>
            <w:shd w:val="clear" w:color="auto" w:fill="auto"/>
            <w:vAlign w:val="center"/>
          </w:tcPr>
          <w:p w14:paraId="0E4C76A4">
            <w:pPr>
              <w:widowControl/>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12.25</w:t>
            </w:r>
          </w:p>
        </w:tc>
        <w:tc>
          <w:tcPr>
            <w:tcW w:w="919" w:type="dxa"/>
            <w:tcBorders>
              <w:top w:val="single" w:color="auto" w:sz="4" w:space="0"/>
              <w:left w:val="single" w:color="000000" w:sz="4" w:space="0"/>
              <w:bottom w:val="single" w:color="000000" w:sz="4" w:space="0"/>
              <w:right w:val="single" w:color="000000" w:sz="4" w:space="0"/>
            </w:tcBorders>
            <w:shd w:val="clear" w:color="auto" w:fill="auto"/>
            <w:vAlign w:val="center"/>
          </w:tcPr>
          <w:p w14:paraId="267032B1">
            <w:pPr>
              <w:widowControl/>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p>
        </w:tc>
        <w:tc>
          <w:tcPr>
            <w:tcW w:w="1612" w:type="dxa"/>
            <w:tcBorders>
              <w:top w:val="single" w:color="auto" w:sz="4" w:space="0"/>
              <w:left w:val="single" w:color="000000" w:sz="4" w:space="0"/>
              <w:bottom w:val="single" w:color="000000" w:sz="4" w:space="0"/>
              <w:right w:val="single" w:color="000000" w:sz="4" w:space="0"/>
            </w:tcBorders>
            <w:shd w:val="clear" w:color="auto" w:fill="auto"/>
            <w:vAlign w:val="center"/>
          </w:tcPr>
          <w:p w14:paraId="39558439">
            <w:pPr>
              <w:widowControl/>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显示屏长：4.9*高2.5米=12.25㎡</w:t>
            </w:r>
          </w:p>
        </w:tc>
      </w:tr>
      <w:tr w14:paraId="1FBF4196">
        <w:tblPrEx>
          <w:tblCellMar>
            <w:top w:w="0" w:type="dxa"/>
            <w:left w:w="108" w:type="dxa"/>
            <w:bottom w:w="0" w:type="dxa"/>
            <w:right w:w="108" w:type="dxa"/>
          </w:tblCellMar>
        </w:tblPrEx>
        <w:trPr>
          <w:trHeight w:val="1120" w:hRule="atLeast"/>
        </w:trPr>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E9C7">
            <w:pPr>
              <w:widowControl/>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广告字</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9492">
            <w:pPr>
              <w:widowControl/>
              <w:ind w:firstLine="0" w:firstLineChars="0"/>
              <w:jc w:val="both"/>
              <w:textAlignment w:val="center"/>
              <w:rPr>
                <w:rFonts w:hint="eastAsia" w:ascii="宋体" w:hAnsi="宋体" w:eastAsia="宋体" w:cs="宋体"/>
                <w:sz w:val="21"/>
                <w:szCs w:val="21"/>
                <w:lang w:val="en-US" w:eastAsia="zh-CN"/>
              </w:rPr>
            </w:pPr>
            <w:r>
              <w:rPr>
                <w:rFonts w:hint="eastAsia" w:ascii="宋体" w:hAnsi="宋体" w:eastAsia="宋体" w:cs="宋体"/>
                <w:b w:val="0"/>
                <w:bCs w:val="0"/>
                <w:color w:val="000000"/>
                <w:kern w:val="0"/>
                <w:sz w:val="21"/>
                <w:szCs w:val="21"/>
                <w:lang w:bidi="ar"/>
              </w:rPr>
              <w:t>3mm瓷白亚克力+2cm透明亚克力+字模2.043*0.35</w:t>
            </w:r>
            <w:r>
              <w:rPr>
                <w:rFonts w:hint="eastAsia" w:ascii="宋体" w:hAnsi="宋体" w:eastAsia="宋体" w:cs="宋体"/>
                <w:b w:val="0"/>
                <w:bCs w:val="0"/>
                <w:color w:val="000000"/>
                <w:kern w:val="0"/>
                <w:sz w:val="21"/>
                <w:szCs w:val="21"/>
                <w:lang w:eastAsia="zh-CN" w:bidi="ar"/>
              </w:rPr>
              <w:t>、水晶标1.62*1.41</w:t>
            </w:r>
            <w:r>
              <w:rPr>
                <w:rFonts w:hint="eastAsia" w:ascii="宋体" w:hAnsi="宋体" w:eastAsia="宋体" w:cs="宋体"/>
                <w:b w:val="0"/>
                <w:bCs w:val="0"/>
                <w:sz w:val="21"/>
                <w:szCs w:val="21"/>
                <w:lang w:eastAsia="zh-CN"/>
              </w:rPr>
              <w:t>膜灯</w:t>
            </w:r>
            <w:r>
              <w:rPr>
                <w:rFonts w:hint="eastAsia" w:ascii="宋体" w:hAnsi="宋体" w:eastAsia="宋体" w:cs="宋体"/>
                <w:b w:val="0"/>
                <w:bCs w:val="0"/>
                <w:sz w:val="21"/>
                <w:szCs w:val="21"/>
                <w:lang w:val="en-US" w:eastAsia="zh-CN"/>
              </w:rPr>
              <w:t>箱1.2m*2.2m</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1BF1">
            <w:pPr>
              <w:widowControl/>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A2B9">
            <w:pPr>
              <w:widowControl/>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项</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C967">
            <w:pPr>
              <w:widowControl/>
              <w:ind w:firstLine="0" w:firstLineChars="0"/>
              <w:jc w:val="center"/>
              <w:textAlignment w:val="center"/>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根据甲方要求制作</w:t>
            </w:r>
          </w:p>
        </w:tc>
      </w:tr>
      <w:tr w14:paraId="790621DB">
        <w:tblPrEx>
          <w:tblCellMar>
            <w:top w:w="0" w:type="dxa"/>
            <w:left w:w="108" w:type="dxa"/>
            <w:bottom w:w="0" w:type="dxa"/>
            <w:right w:w="108" w:type="dxa"/>
          </w:tblCellMar>
        </w:tblPrEx>
        <w:trPr>
          <w:trHeight w:val="749" w:hRule="atLeast"/>
        </w:trPr>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DAC8">
            <w:pPr>
              <w:widowControl/>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茶歇桌</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E27A">
            <w:pPr>
              <w:widowControl/>
              <w:ind w:left="0" w:leftChars="0"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70CM*70CM圆形</w:t>
            </w:r>
            <w:r>
              <w:rPr>
                <w:rFonts w:hint="eastAsia" w:ascii="宋体" w:hAnsi="宋体" w:eastAsia="宋体" w:cs="宋体"/>
                <w:color w:val="000000"/>
                <w:kern w:val="0"/>
                <w:sz w:val="21"/>
                <w:szCs w:val="21"/>
                <w:lang w:val="en-US" w:eastAsia="zh-CN" w:bidi="ar"/>
              </w:rPr>
              <w:t>岩板钢木结构</w:t>
            </w:r>
            <w:r>
              <w:rPr>
                <w:rFonts w:hint="eastAsia" w:ascii="宋体" w:hAnsi="宋体" w:eastAsia="宋体" w:cs="宋体"/>
                <w:color w:val="000000"/>
                <w:kern w:val="0"/>
                <w:sz w:val="21"/>
                <w:szCs w:val="21"/>
                <w:lang w:bidi="ar"/>
              </w:rPr>
              <w:t xml:space="preserve">  配3张茶歇皮质椅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4886">
            <w:pPr>
              <w:widowControl/>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0D3B">
            <w:pPr>
              <w:widowControl/>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4E06">
            <w:pPr>
              <w:widowControl/>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颜色客户选配</w:t>
            </w:r>
          </w:p>
        </w:tc>
      </w:tr>
      <w:tr w14:paraId="4449913B">
        <w:tblPrEx>
          <w:tblCellMar>
            <w:top w:w="0" w:type="dxa"/>
            <w:left w:w="108" w:type="dxa"/>
            <w:bottom w:w="0" w:type="dxa"/>
            <w:right w:w="108" w:type="dxa"/>
          </w:tblCellMar>
        </w:tblPrEx>
        <w:trPr>
          <w:trHeight w:val="524" w:hRule="atLeast"/>
        </w:trPr>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BB0D">
            <w:pPr>
              <w:widowControl/>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音响系统</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E286">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60W定压功放+20W室外壁挂音响</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11CF">
            <w:pPr>
              <w:widowControl/>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1807">
            <w:pPr>
              <w:widowControl/>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989D">
            <w:pPr>
              <w:widowControl/>
              <w:ind w:firstLine="0" w:firstLineChars="0"/>
              <w:jc w:val="center"/>
              <w:textAlignment w:val="center"/>
              <w:rPr>
                <w:rFonts w:hint="eastAsia" w:ascii="宋体" w:hAnsi="宋体" w:eastAsia="宋体" w:cs="宋体"/>
                <w:color w:val="000000"/>
                <w:sz w:val="21"/>
                <w:szCs w:val="21"/>
              </w:rPr>
            </w:pPr>
          </w:p>
        </w:tc>
      </w:tr>
      <w:tr w14:paraId="0554665F">
        <w:tblPrEx>
          <w:tblCellMar>
            <w:top w:w="0" w:type="dxa"/>
            <w:left w:w="108" w:type="dxa"/>
            <w:bottom w:w="0" w:type="dxa"/>
            <w:right w:w="108" w:type="dxa"/>
          </w:tblCellMar>
        </w:tblPrEx>
        <w:trPr>
          <w:trHeight w:val="749" w:hRule="atLeast"/>
        </w:trPr>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683D">
            <w:pPr>
              <w:widowControl/>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监控系统</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C3E7">
            <w:pPr>
              <w:widowControl/>
              <w:ind w:firstLine="0" w:firstLineChars="0"/>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分辨率2560*1440，输出400万像素；50米补光距离，日夜全彩补光；支持声光报警；支持人形画框；支持人形ROI，增强人形区域画面质量；支持人形追踪，可选择跟随人形自动变焦放大；IP66防尘防水；双向云台，360度全视野；内置麦克风、扬声器，支持语音对讲、自定义报警音；编码标准：H.265/H.264；编码码率：64Kbps</w:t>
            </w:r>
            <w:r>
              <w:rPr>
                <w:rFonts w:hint="eastAsia" w:ascii="宋体" w:hAnsi="宋体" w:eastAsia="宋体" w:cs="宋体"/>
                <w:sz w:val="21"/>
                <w:szCs w:val="21"/>
              </w:rPr>
              <w:t xml:space="preserve"> </w:t>
            </w:r>
            <w:r>
              <w:rPr>
                <w:rFonts w:hint="eastAsia" w:ascii="宋体" w:hAnsi="宋体" w:eastAsia="宋体" w:cs="宋体"/>
                <w:color w:val="000000"/>
                <w:kern w:val="0"/>
                <w:sz w:val="21"/>
                <w:szCs w:val="21"/>
                <w:lang w:bidi="ar"/>
              </w:rPr>
              <w:t>~2Mbps；APP无限畅享流套餐；4G摄像头+64GTF存储卡；</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434B">
            <w:pPr>
              <w:widowControl/>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6DEF">
            <w:pPr>
              <w:widowControl/>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53ED">
            <w:pPr>
              <w:jc w:val="both"/>
              <w:rPr>
                <w:rFonts w:hint="eastAsia" w:ascii="宋体" w:hAnsi="宋体" w:eastAsia="宋体" w:cs="宋体"/>
                <w:color w:val="000000"/>
                <w:sz w:val="21"/>
                <w:szCs w:val="21"/>
              </w:rPr>
            </w:pPr>
          </w:p>
        </w:tc>
      </w:tr>
      <w:tr w14:paraId="04B4C4AB">
        <w:tblPrEx>
          <w:tblCellMar>
            <w:top w:w="0" w:type="dxa"/>
            <w:left w:w="108" w:type="dxa"/>
            <w:bottom w:w="0" w:type="dxa"/>
            <w:right w:w="108" w:type="dxa"/>
          </w:tblCellMar>
        </w:tblPrEx>
        <w:trPr>
          <w:trHeight w:val="490" w:hRule="atLeast"/>
        </w:trPr>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F1A1">
            <w:pPr>
              <w:widowControl/>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自动控制配电箱</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59ED">
            <w:pPr>
              <w:widowControl/>
              <w:ind w:firstLine="48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15KW定时自动控制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8190">
            <w:pPr>
              <w:widowControl/>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2817">
            <w:pPr>
              <w:widowControl/>
              <w:ind w:firstLine="0" w:firstLineChars="0"/>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val="en-US" w:eastAsia="zh-CN" w:bidi="ar"/>
              </w:rPr>
              <w:t>套</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A55D">
            <w:pPr>
              <w:ind w:firstLine="480"/>
              <w:jc w:val="center"/>
              <w:rPr>
                <w:rFonts w:hint="eastAsia" w:ascii="宋体" w:hAnsi="宋体" w:eastAsia="宋体" w:cs="宋体"/>
                <w:color w:val="000000"/>
                <w:sz w:val="21"/>
                <w:szCs w:val="21"/>
              </w:rPr>
            </w:pPr>
          </w:p>
        </w:tc>
      </w:tr>
    </w:tbl>
    <w:p w14:paraId="6644620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A62B19"/>
    <w:rsid w:val="0B625DCA"/>
    <w:rsid w:val="0DFF5A9F"/>
    <w:rsid w:val="122266E2"/>
    <w:rsid w:val="12601780"/>
    <w:rsid w:val="1286290F"/>
    <w:rsid w:val="18A85F52"/>
    <w:rsid w:val="207D24EF"/>
    <w:rsid w:val="23E00808"/>
    <w:rsid w:val="27B84044"/>
    <w:rsid w:val="2ABE5F67"/>
    <w:rsid w:val="2D3D4271"/>
    <w:rsid w:val="303C1388"/>
    <w:rsid w:val="342B1490"/>
    <w:rsid w:val="38513166"/>
    <w:rsid w:val="38C179DF"/>
    <w:rsid w:val="3E3D564A"/>
    <w:rsid w:val="4D2532D6"/>
    <w:rsid w:val="52A62B19"/>
    <w:rsid w:val="534D5875"/>
    <w:rsid w:val="6803561E"/>
    <w:rsid w:val="6B6D23D5"/>
    <w:rsid w:val="6C326183"/>
    <w:rsid w:val="6D3333B8"/>
    <w:rsid w:val="7B5E4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jc w:val="center"/>
      <w:outlineLvl w:val="0"/>
    </w:pPr>
    <w:rPr>
      <w:rFonts w:ascii="Times New Roman" w:hAnsi="Times New Roman" w:eastAsia="宋体"/>
      <w:b/>
      <w:kern w:val="44"/>
      <w:sz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420" w:lineRule="atLeast"/>
      <w:jc w:val="center"/>
      <w:textAlignment w:val="baseline"/>
      <w:outlineLvl w:val="0"/>
    </w:pPr>
    <w:rPr>
      <w:rFonts w:ascii="Arial" w:hAnsi="Arial"/>
      <w:b/>
      <w:kern w:val="0"/>
      <w:szCs w:val="20"/>
    </w:rPr>
  </w:style>
  <w:style w:type="paragraph" w:styleId="5">
    <w:name w:val="Body Text"/>
    <w:basedOn w:val="1"/>
    <w:autoRedefine/>
    <w:qFormat/>
    <w:uiPriority w:val="0"/>
    <w:pPr>
      <w:spacing w:after="120" w:afterLines="0" w:afterAutospacing="0"/>
    </w:pPr>
  </w:style>
  <w:style w:type="paragraph" w:styleId="6">
    <w:name w:val="Body Text Indent"/>
    <w:basedOn w:val="1"/>
    <w:semiHidden/>
    <w:unhideWhenUsed/>
    <w:qFormat/>
    <w:uiPriority w:val="99"/>
    <w:pPr>
      <w:spacing w:after="120"/>
      <w:ind w:left="420" w:leftChars="200"/>
    </w:pPr>
  </w:style>
  <w:style w:type="paragraph" w:styleId="7">
    <w:name w:val="Body Text First Indent 2"/>
    <w:basedOn w:val="6"/>
    <w:unhideWhenUsed/>
    <w:qFormat/>
    <w:uiPriority w:val="99"/>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2025-07-30T06:55:00Z</dcterms:created>
  <dc:creator>WPS_1591668586</dc:creator>
  <cp:lastModifiedBy>WPS_1591668586</cp:lastModifiedBy>
  <dcterms:modified xsi:type="dcterms:W3CDTF">2025-07-30T06:56:57Z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6776CAE9959A4F02B89A9BF345526D2D_11</vt:lpwstr>
  </property>
  <property fmtid="{D5CDD505-2E9C-101B-9397-08002B2CF9AE}" pid="4" name="KSOTemplateDocerSaveRecord">
    <vt:lpwstr>eyJoZGlkIjoiMjQwNTQ5ZTkyNTAwZTMxZWMyNGZlYjdkODBjNzU4OWQiLCJ1c2VySWQiOiIxMDA5NTc3MzY0In0=</vt:lpwstr>
  </property>
</Properties>
</file>